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17DC" w14:textId="2AE6FB13" w:rsidR="009E59AB" w:rsidRDefault="00C101F4">
      <w:r>
        <w:t>Template letter to your local MP to ask them to support WTR</w:t>
      </w:r>
    </w:p>
    <w:p w14:paraId="3F5AAE8D" w14:textId="77777777" w:rsidR="00C101F4" w:rsidRDefault="00C101F4"/>
    <w:p w14:paraId="02805970" w14:textId="77777777" w:rsidR="00C101F4" w:rsidRDefault="00C101F4"/>
    <w:p w14:paraId="3FE726ED" w14:textId="77777777"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[Your Vineyard / Winery Name]</w:t>
      </w:r>
      <w:r>
        <w:rPr>
          <w:rFonts w:ascii="Segoe UI" w:hAnsi="Segoe UI" w:cs="Segoe UI"/>
          <w:color w:val="000000"/>
          <w:sz w:val="21"/>
          <w:szCs w:val="21"/>
        </w:rPr>
        <w:br/>
        <w:t>[Address]</w:t>
      </w:r>
      <w:r>
        <w:rPr>
          <w:rFonts w:ascii="Segoe UI" w:hAnsi="Segoe UI" w:cs="Segoe UI"/>
          <w:color w:val="000000"/>
          <w:sz w:val="21"/>
          <w:szCs w:val="21"/>
        </w:rPr>
        <w:br/>
        <w:t>[Postcode]</w:t>
      </w:r>
      <w:r>
        <w:rPr>
          <w:rFonts w:ascii="Segoe UI" w:hAnsi="Segoe UI" w:cs="Segoe UI"/>
          <w:color w:val="000000"/>
          <w:sz w:val="21"/>
          <w:szCs w:val="21"/>
        </w:rPr>
        <w:br/>
        <w:t>[Email / Phone]</w:t>
      </w:r>
      <w:r>
        <w:rPr>
          <w:rFonts w:ascii="Segoe UI" w:hAnsi="Segoe UI" w:cs="Segoe UI"/>
          <w:color w:val="000000"/>
          <w:sz w:val="21"/>
          <w:szCs w:val="21"/>
        </w:rPr>
        <w:br/>
        <w:t>[Date]</w:t>
      </w:r>
    </w:p>
    <w:p w14:paraId="21CD2B7D" w14:textId="7338C83C"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[MP Name</w:t>
      </w:r>
      <w:r w:rsidR="0027168D">
        <w:rPr>
          <w:rFonts w:ascii="Segoe UI" w:hAnsi="Segoe UI" w:cs="Segoe UI"/>
          <w:color w:val="000000"/>
          <w:sz w:val="21"/>
          <w:szCs w:val="21"/>
        </w:rPr>
        <w:t xml:space="preserve"> – </w:t>
      </w:r>
      <w:r w:rsidR="0027168D" w:rsidRPr="0027168D">
        <w:rPr>
          <w:rFonts w:ascii="Segoe UI" w:hAnsi="Segoe UI" w:cs="Segoe UI"/>
          <w:i/>
          <w:iCs/>
          <w:color w:val="000000"/>
          <w:sz w:val="21"/>
          <w:szCs w:val="21"/>
        </w:rPr>
        <w:t>to find contact details for your MP search here:</w:t>
      </w:r>
      <w:r w:rsidR="0027168D">
        <w:rPr>
          <w:rFonts w:ascii="Segoe UI" w:hAnsi="Segoe UI" w:cs="Segoe UI"/>
          <w:color w:val="000000"/>
          <w:sz w:val="21"/>
          <w:szCs w:val="21"/>
        </w:rPr>
        <w:t xml:space="preserve">  </w:t>
      </w:r>
      <w:hyperlink r:id="rId4" w:history="1">
        <w:r w:rsidR="0027168D" w:rsidRPr="00FC48D4">
          <w:rPr>
            <w:rStyle w:val="Hyperlink"/>
            <w:rFonts w:ascii="Segoe UI" w:hAnsi="Segoe UI" w:cs="Segoe UI"/>
            <w:sz w:val="21"/>
            <w:szCs w:val="21"/>
          </w:rPr>
          <w:t>https://members.parliament.uk/findyourmp?SearchText=</w:t>
        </w:r>
      </w:hyperlink>
      <w:r w:rsidR="0027168D">
        <w:rPr>
          <w:rFonts w:ascii="Segoe UI" w:hAnsi="Segoe UI" w:cs="Segoe UI"/>
          <w:color w:val="000000"/>
          <w:sz w:val="21"/>
          <w:szCs w:val="21"/>
        </w:rPr>
        <w:t xml:space="preserve"> </w:t>
      </w:r>
      <w:r>
        <w:rPr>
          <w:rFonts w:ascii="Segoe UI" w:hAnsi="Segoe UI" w:cs="Segoe UI"/>
          <w:color w:val="000000"/>
          <w:sz w:val="21"/>
          <w:szCs w:val="21"/>
        </w:rPr>
        <w:t>]</w:t>
      </w:r>
      <w:r>
        <w:rPr>
          <w:rFonts w:ascii="Segoe UI" w:hAnsi="Segoe UI" w:cs="Segoe UI"/>
          <w:color w:val="000000"/>
          <w:sz w:val="21"/>
          <w:szCs w:val="21"/>
        </w:rPr>
        <w:br/>
        <w:t>House of Commons</w:t>
      </w:r>
      <w:r>
        <w:rPr>
          <w:rFonts w:ascii="Segoe UI" w:hAnsi="Segoe UI" w:cs="Segoe UI"/>
          <w:color w:val="000000"/>
          <w:sz w:val="21"/>
          <w:szCs w:val="21"/>
        </w:rPr>
        <w:br/>
        <w:t>London SW1A 0AA</w:t>
      </w:r>
    </w:p>
    <w:p w14:paraId="570A28A2" w14:textId="77777777"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Dear [MP Name],</w:t>
      </w:r>
    </w:p>
    <w:p w14:paraId="3BC5C0F8" w14:textId="77777777" w:rsidR="00C101F4" w:rsidRDefault="00C101F4" w:rsidP="00C101F4">
      <w:pPr>
        <w:pStyle w:val="NormalWeb"/>
        <w:spacing w:line="300" w:lineRule="atLeast"/>
        <w:rPr>
          <w:rFonts w:ascii="Segoe UI" w:hAnsi="Segoe UI" w:cs="Segoe UI"/>
          <w:color w:val="000000"/>
          <w:sz w:val="21"/>
          <w:szCs w:val="21"/>
        </w:rPr>
      </w:pPr>
      <w:r>
        <w:rPr>
          <w:rStyle w:val="Strong"/>
          <w:rFonts w:ascii="Segoe UI" w:eastAsiaTheme="majorEastAsia" w:hAnsi="Segoe UI" w:cs="Segoe UI"/>
          <w:color w:val="000000"/>
          <w:sz w:val="21"/>
          <w:szCs w:val="21"/>
        </w:rPr>
        <w:t>Re: Support for Wine Tourism Relief to Strengthen Local Viticulture and Rural Economies</w:t>
      </w:r>
    </w:p>
    <w:p w14:paraId="2C88B613" w14:textId="77777777"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I am writing as a local wine producer and constituent to ask for your support for an important proposal that would help safeguard the growth and resilience of the UK’s domestic vineyard and winery sector. The initiative, known as Wine Tourism Relief (WTR), outlines how a modest, targeted tax measure could make a substantial difference to businesses like ours.</w:t>
      </w:r>
    </w:p>
    <w:p w14:paraId="13BDB16D" w14:textId="77777777"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The past six years have seen exceptional progress for UK wine. Nationally, vineyard acreage has expanded by nearly 70%, the industry has delivered two record harvests, and sales have grown by 200%. However, the most recent figures show that this pace is </w:t>
      </w:r>
      <w:proofErr w:type="gramStart"/>
      <w:r>
        <w:rPr>
          <w:rFonts w:ascii="Segoe UI" w:hAnsi="Segoe UI" w:cs="Segoe UI"/>
          <w:color w:val="000000"/>
          <w:sz w:val="21"/>
          <w:szCs w:val="21"/>
        </w:rPr>
        <w:t>slowing:</w:t>
      </w:r>
      <w:proofErr w:type="gramEnd"/>
      <w:r>
        <w:rPr>
          <w:rFonts w:ascii="Segoe UI" w:hAnsi="Segoe UI" w:cs="Segoe UI"/>
          <w:color w:val="000000"/>
          <w:sz w:val="21"/>
          <w:szCs w:val="21"/>
        </w:rPr>
        <w:t xml:space="preserve"> following 10% growth in 2023, sales increased by just 3% in 2024. Although our sector continues to outperform the wider wine market, we are increasingly affected by pressures in mainstream hospitality and the broader economic climate. To maintain the momentum of recent years, government intervention is now critical.</w:t>
      </w:r>
    </w:p>
    <w:p w14:paraId="6F4C50C0" w14:textId="189C67F6"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WTR would directly support ongoing investment and stability by redirecting </w:t>
      </w:r>
      <w:r w:rsidR="005E62E6">
        <w:rPr>
          <w:rFonts w:ascii="Segoe UI" w:hAnsi="Segoe UI" w:cs="Segoe UI"/>
          <w:color w:val="000000"/>
          <w:sz w:val="21"/>
          <w:szCs w:val="21"/>
        </w:rPr>
        <w:t xml:space="preserve">a part of </w:t>
      </w:r>
      <w:r>
        <w:rPr>
          <w:rFonts w:ascii="Segoe UI" w:hAnsi="Segoe UI" w:cs="Segoe UI"/>
          <w:color w:val="000000"/>
          <w:sz w:val="21"/>
          <w:szCs w:val="21"/>
        </w:rPr>
        <w:t>the excise duty collected from</w:t>
      </w:r>
      <w:r>
        <w:rPr>
          <w:rStyle w:val="apple-converted-space"/>
          <w:rFonts w:ascii="Segoe UI" w:eastAsiaTheme="majorEastAsia" w:hAnsi="Segoe UI" w:cs="Segoe UI"/>
          <w:color w:val="000000"/>
          <w:sz w:val="21"/>
          <w:szCs w:val="21"/>
        </w:rPr>
        <w:t> </w:t>
      </w:r>
      <w:r>
        <w:rPr>
          <w:rStyle w:val="Emphasis"/>
          <w:rFonts w:ascii="Segoe UI" w:eastAsiaTheme="majorEastAsia" w:hAnsi="Segoe UI" w:cs="Segoe UI"/>
          <w:color w:val="000000"/>
          <w:sz w:val="21"/>
          <w:szCs w:val="21"/>
        </w:rPr>
        <w:t>on</w:t>
      </w:r>
      <w:r>
        <w:rPr>
          <w:rStyle w:val="Emphasis"/>
          <w:rFonts w:ascii="Segoe UI" w:eastAsiaTheme="majorEastAsia" w:hAnsi="Segoe UI" w:cs="Segoe UI"/>
          <w:color w:val="000000"/>
          <w:sz w:val="21"/>
          <w:szCs w:val="21"/>
        </w:rPr>
        <w:noBreakHyphen/>
        <w:t>site</w:t>
      </w:r>
      <w:r>
        <w:rPr>
          <w:rStyle w:val="apple-converted-space"/>
          <w:rFonts w:ascii="Segoe UI" w:eastAsiaTheme="majorEastAsia" w:hAnsi="Segoe UI" w:cs="Segoe UI"/>
          <w:color w:val="000000"/>
          <w:sz w:val="21"/>
          <w:szCs w:val="21"/>
        </w:rPr>
        <w:t> </w:t>
      </w:r>
      <w:r>
        <w:rPr>
          <w:rFonts w:ascii="Segoe UI" w:hAnsi="Segoe UI" w:cs="Segoe UI"/>
          <w:color w:val="000000"/>
          <w:sz w:val="21"/>
          <w:szCs w:val="21"/>
        </w:rPr>
        <w:t>cellar</w:t>
      </w:r>
      <w:r>
        <w:rPr>
          <w:rFonts w:ascii="Segoe UI" w:hAnsi="Segoe UI" w:cs="Segoe UI"/>
          <w:color w:val="000000"/>
          <w:sz w:val="21"/>
          <w:szCs w:val="21"/>
        </w:rPr>
        <w:noBreakHyphen/>
        <w:t>door sales back into domestic vineyards and wineries. This would give small producers the confidence to reinvest, create skilled jobs and continue contributing to the vitality of rural areas such as ours.</w:t>
      </w:r>
    </w:p>
    <w:p w14:paraId="5DC2D1C1" w14:textId="7B393C3D"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Wine tourism already plays a crucial role in the UK hospitality landscape. Across England and Wales, more than 300 vineyards offer tourism experiences, and for many</w:t>
      </w:r>
      <w:r w:rsidR="000075A0">
        <w:rPr>
          <w:rFonts w:ascii="Segoe UI" w:hAnsi="Segoe UI" w:cs="Segoe UI"/>
          <w:color w:val="000000"/>
          <w:sz w:val="21"/>
          <w:szCs w:val="21"/>
        </w:rPr>
        <w:t xml:space="preserve">, </w:t>
      </w:r>
      <w:r>
        <w:rPr>
          <w:rFonts w:ascii="Segoe UI" w:hAnsi="Segoe UI" w:cs="Segoe UI"/>
          <w:color w:val="000000"/>
          <w:sz w:val="21"/>
          <w:szCs w:val="21"/>
        </w:rPr>
        <w:t>including our own</w:t>
      </w:r>
      <w:r w:rsidR="000075A0">
        <w:rPr>
          <w:rFonts w:ascii="Segoe UI" w:hAnsi="Segoe UI" w:cs="Segoe UI"/>
          <w:color w:val="000000"/>
          <w:sz w:val="21"/>
          <w:szCs w:val="21"/>
        </w:rPr>
        <w:t xml:space="preserve">, </w:t>
      </w:r>
      <w:r>
        <w:rPr>
          <w:rFonts w:ascii="Segoe UI" w:hAnsi="Segoe UI" w:cs="Segoe UI"/>
          <w:color w:val="000000"/>
          <w:sz w:val="21"/>
          <w:szCs w:val="21"/>
        </w:rPr>
        <w:t>these activities represent around 25% of total income. Whether through tours, tastings, farm</w:t>
      </w:r>
      <w:r>
        <w:rPr>
          <w:rFonts w:ascii="Segoe UI" w:hAnsi="Segoe UI" w:cs="Segoe UI"/>
          <w:color w:val="000000"/>
          <w:sz w:val="21"/>
          <w:szCs w:val="21"/>
        </w:rPr>
        <w:noBreakHyphen/>
        <w:t>to</w:t>
      </w:r>
      <w:r>
        <w:rPr>
          <w:rFonts w:ascii="Segoe UI" w:hAnsi="Segoe UI" w:cs="Segoe UI"/>
          <w:color w:val="000000"/>
          <w:sz w:val="21"/>
          <w:szCs w:val="21"/>
        </w:rPr>
        <w:noBreakHyphen/>
        <w:t>table dining, cellar</w:t>
      </w:r>
      <w:r>
        <w:rPr>
          <w:rFonts w:ascii="Segoe UI" w:hAnsi="Segoe UI" w:cs="Segoe UI"/>
          <w:color w:val="000000"/>
          <w:sz w:val="21"/>
          <w:szCs w:val="21"/>
        </w:rPr>
        <w:noBreakHyphen/>
        <w:t>door purchases or on</w:t>
      </w:r>
      <w:r>
        <w:rPr>
          <w:rFonts w:ascii="Segoe UI" w:hAnsi="Segoe UI" w:cs="Segoe UI"/>
          <w:color w:val="000000"/>
          <w:sz w:val="21"/>
          <w:szCs w:val="21"/>
        </w:rPr>
        <w:noBreakHyphen/>
        <w:t>site accommodation, wine tourism provides a vital buffer in a challenging economic environment.</w:t>
      </w:r>
    </w:p>
    <w:p w14:paraId="15F5CAA2" w14:textId="77DB6A0E"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In 2024, 1.73 million bottles were sold directly to visitors and local customers. The proposal recommends a capped, de minimis duty relief on up to 50,000 bottles per producer, applied exclusively to on</w:t>
      </w:r>
      <w:r>
        <w:rPr>
          <w:rFonts w:ascii="Segoe UI" w:hAnsi="Segoe UI" w:cs="Segoe UI"/>
          <w:color w:val="000000"/>
          <w:sz w:val="21"/>
          <w:szCs w:val="21"/>
        </w:rPr>
        <w:noBreakHyphen/>
        <w:t xml:space="preserve">site sales. This focused intervention would cover around 1.4 million bottles </w:t>
      </w:r>
      <w:r>
        <w:rPr>
          <w:rFonts w:ascii="Segoe UI" w:hAnsi="Segoe UI" w:cs="Segoe UI"/>
          <w:color w:val="000000"/>
          <w:sz w:val="21"/>
          <w:szCs w:val="21"/>
        </w:rPr>
        <w:lastRenderedPageBreak/>
        <w:t>nationwide and comes at an estimated cost of just £6 million to the Exchequer</w:t>
      </w:r>
      <w:r w:rsidR="000075A0">
        <w:rPr>
          <w:rFonts w:ascii="Segoe UI" w:hAnsi="Segoe UI" w:cs="Segoe UI"/>
          <w:color w:val="000000"/>
          <w:sz w:val="21"/>
          <w:szCs w:val="21"/>
        </w:rPr>
        <w:t xml:space="preserve">, </w:t>
      </w:r>
      <w:r>
        <w:rPr>
          <w:rFonts w:ascii="Segoe UI" w:hAnsi="Segoe UI" w:cs="Segoe UI"/>
          <w:color w:val="000000"/>
          <w:sz w:val="21"/>
          <w:szCs w:val="21"/>
        </w:rPr>
        <w:t>while delivering meaningful benefits to rural businesses, employment and local supply chains.</w:t>
      </w:r>
    </w:p>
    <w:p w14:paraId="116B6373" w14:textId="1C7D8552"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From my perspective as a </w:t>
      </w:r>
      <w:r w:rsidR="004716DD">
        <w:rPr>
          <w:rFonts w:ascii="Segoe UI" w:hAnsi="Segoe UI" w:cs="Segoe UI"/>
          <w:color w:val="000000"/>
          <w:sz w:val="21"/>
          <w:szCs w:val="21"/>
        </w:rPr>
        <w:t xml:space="preserve">wine </w:t>
      </w:r>
      <w:r>
        <w:rPr>
          <w:rFonts w:ascii="Segoe UI" w:hAnsi="Segoe UI" w:cs="Segoe UI"/>
          <w:color w:val="000000"/>
          <w:sz w:val="21"/>
          <w:szCs w:val="21"/>
        </w:rPr>
        <w:t xml:space="preserve">producer </w:t>
      </w:r>
      <w:r w:rsidR="00DF5851">
        <w:rPr>
          <w:rFonts w:ascii="Segoe UI" w:hAnsi="Segoe UI" w:cs="Segoe UI"/>
          <w:color w:val="000000"/>
          <w:sz w:val="21"/>
          <w:szCs w:val="21"/>
        </w:rPr>
        <w:t xml:space="preserve">and local business </w:t>
      </w:r>
      <w:r>
        <w:rPr>
          <w:rFonts w:ascii="Segoe UI" w:hAnsi="Segoe UI" w:cs="Segoe UI"/>
          <w:color w:val="000000"/>
          <w:sz w:val="21"/>
          <w:szCs w:val="21"/>
        </w:rPr>
        <w:t>in your constituency, this measure would provide simple, practical and proportionate support to an industry that is generating jobs, tourism and long</w:t>
      </w:r>
      <w:r>
        <w:rPr>
          <w:rFonts w:ascii="Segoe UI" w:hAnsi="Segoe UI" w:cs="Segoe UI"/>
          <w:color w:val="000000"/>
          <w:sz w:val="21"/>
          <w:szCs w:val="21"/>
        </w:rPr>
        <w:noBreakHyphen/>
        <w:t>term economic value.</w:t>
      </w:r>
    </w:p>
    <w:p w14:paraId="5FD2E7E6" w14:textId="5F1AEA8C" w:rsidR="00C101F4" w:rsidRDefault="00B66DE9"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T</w:t>
      </w:r>
      <w:r w:rsidR="00C101F4">
        <w:rPr>
          <w:rFonts w:ascii="Segoe UI" w:hAnsi="Segoe UI" w:cs="Segoe UI"/>
          <w:color w:val="000000"/>
          <w:sz w:val="21"/>
          <w:szCs w:val="21"/>
        </w:rPr>
        <w:t xml:space="preserve">he proposal from </w:t>
      </w:r>
      <w:proofErr w:type="spellStart"/>
      <w:r w:rsidR="00C101F4">
        <w:rPr>
          <w:rFonts w:ascii="Segoe UI" w:hAnsi="Segoe UI" w:cs="Segoe UI"/>
          <w:color w:val="000000"/>
          <w:sz w:val="21"/>
          <w:szCs w:val="21"/>
        </w:rPr>
        <w:t>WineGB</w:t>
      </w:r>
      <w:proofErr w:type="spellEnd"/>
      <w:r w:rsidR="00C101F4">
        <w:rPr>
          <w:rFonts w:ascii="Segoe UI" w:hAnsi="Segoe UI" w:cs="Segoe UI"/>
          <w:color w:val="000000"/>
          <w:sz w:val="21"/>
          <w:szCs w:val="21"/>
        </w:rPr>
        <w:t xml:space="preserve"> </w:t>
      </w:r>
      <w:r w:rsidRPr="00B66DE9">
        <w:rPr>
          <w:rFonts w:ascii="Segoe UI" w:hAnsi="Segoe UI" w:cs="Segoe UI"/>
          <w:color w:val="000000"/>
          <w:sz w:val="21"/>
          <w:szCs w:val="21"/>
          <w:highlight w:val="yellow"/>
        </w:rPr>
        <w:t xml:space="preserve">is attached / can be found </w:t>
      </w:r>
      <w:hyperlink r:id="rId5" w:history="1">
        <w:r w:rsidRPr="00B66DE9">
          <w:rPr>
            <w:rStyle w:val="Hyperlink"/>
            <w:rFonts w:ascii="Segoe UI" w:hAnsi="Segoe UI" w:cs="Segoe UI"/>
            <w:b/>
            <w:bCs/>
            <w:sz w:val="21"/>
            <w:szCs w:val="21"/>
            <w:highlight w:val="yellow"/>
          </w:rPr>
          <w:t>here</w:t>
        </w:r>
      </w:hyperlink>
      <w:r>
        <w:rPr>
          <w:rFonts w:ascii="Segoe UI" w:hAnsi="Segoe UI" w:cs="Segoe UI"/>
          <w:color w:val="000000"/>
          <w:sz w:val="21"/>
          <w:szCs w:val="21"/>
        </w:rPr>
        <w:t xml:space="preserve"> </w:t>
      </w:r>
      <w:r w:rsidR="0005618E">
        <w:rPr>
          <w:rFonts w:ascii="Segoe UI" w:hAnsi="Segoe UI" w:cs="Segoe UI"/>
          <w:color w:val="000000"/>
          <w:sz w:val="21"/>
          <w:szCs w:val="21"/>
        </w:rPr>
        <w:t>[</w:t>
      </w:r>
      <w:r w:rsidR="0005618E">
        <w:rPr>
          <w:rFonts w:ascii="Segoe UI" w:hAnsi="Segoe UI" w:cs="Segoe UI"/>
          <w:i/>
          <w:iCs/>
          <w:color w:val="000000"/>
          <w:sz w:val="21"/>
          <w:szCs w:val="21"/>
        </w:rPr>
        <w:t>use as appropriate</w:t>
      </w:r>
      <w:r w:rsidR="0005618E">
        <w:rPr>
          <w:rFonts w:ascii="Segoe UI" w:hAnsi="Segoe UI" w:cs="Segoe UI"/>
          <w:color w:val="000000"/>
          <w:sz w:val="21"/>
          <w:szCs w:val="21"/>
        </w:rPr>
        <w:t xml:space="preserve">] </w:t>
      </w:r>
      <w:r w:rsidR="00C101F4">
        <w:rPr>
          <w:rFonts w:ascii="Segoe UI" w:hAnsi="Segoe UI" w:cs="Segoe UI"/>
          <w:color w:val="000000"/>
          <w:sz w:val="21"/>
          <w:szCs w:val="21"/>
        </w:rPr>
        <w:t xml:space="preserve">and </w:t>
      </w:r>
      <w:r>
        <w:rPr>
          <w:rFonts w:ascii="Segoe UI" w:hAnsi="Segoe UI" w:cs="Segoe UI"/>
          <w:color w:val="000000"/>
          <w:sz w:val="21"/>
          <w:szCs w:val="21"/>
        </w:rPr>
        <w:t xml:space="preserve">I </w:t>
      </w:r>
      <w:r w:rsidR="00C101F4">
        <w:rPr>
          <w:rFonts w:ascii="Segoe UI" w:hAnsi="Segoe UI" w:cs="Segoe UI"/>
          <w:color w:val="000000"/>
          <w:sz w:val="21"/>
          <w:szCs w:val="21"/>
        </w:rPr>
        <w:t>would welcome the opportunity</w:t>
      </w:r>
      <w:r w:rsidR="000075A0">
        <w:rPr>
          <w:rFonts w:ascii="Segoe UI" w:hAnsi="Segoe UI" w:cs="Segoe UI"/>
          <w:color w:val="000000"/>
          <w:sz w:val="21"/>
          <w:szCs w:val="21"/>
        </w:rPr>
        <w:t xml:space="preserve"> </w:t>
      </w:r>
      <w:r w:rsidR="00C101F4">
        <w:rPr>
          <w:rFonts w:ascii="Segoe UI" w:hAnsi="Segoe UI" w:cs="Segoe UI"/>
          <w:color w:val="000000"/>
          <w:sz w:val="21"/>
          <w:szCs w:val="21"/>
        </w:rPr>
        <w:t>to discuss this further at your convenience. Your support for WTR would make a significant difference to our business and to the wider success of UK wine.</w:t>
      </w:r>
    </w:p>
    <w:p w14:paraId="39175A71" w14:textId="77777777"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Thank you for your time and consideration.</w:t>
      </w:r>
    </w:p>
    <w:p w14:paraId="6D0FDD07" w14:textId="77777777" w:rsidR="00DF5851"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t>Yours sincerely,</w:t>
      </w:r>
    </w:p>
    <w:p w14:paraId="3ED49BB4" w14:textId="77777777" w:rsidR="00DF5851" w:rsidRDefault="00DF5851" w:rsidP="00C101F4">
      <w:pPr>
        <w:pStyle w:val="NormalWeb"/>
        <w:spacing w:line="300" w:lineRule="atLeast"/>
        <w:rPr>
          <w:rFonts w:ascii="Segoe UI" w:hAnsi="Segoe UI" w:cs="Segoe UI"/>
          <w:color w:val="000000"/>
          <w:sz w:val="21"/>
          <w:szCs w:val="21"/>
        </w:rPr>
      </w:pPr>
    </w:p>
    <w:p w14:paraId="52EB5B37" w14:textId="77777777" w:rsidR="00DF5851" w:rsidRDefault="00DF5851" w:rsidP="00C101F4">
      <w:pPr>
        <w:pStyle w:val="NormalWeb"/>
        <w:spacing w:line="300" w:lineRule="atLeast"/>
        <w:rPr>
          <w:rFonts w:ascii="Segoe UI" w:hAnsi="Segoe UI" w:cs="Segoe UI"/>
          <w:color w:val="000000"/>
          <w:sz w:val="21"/>
          <w:szCs w:val="21"/>
        </w:rPr>
      </w:pPr>
    </w:p>
    <w:p w14:paraId="4FF56C81" w14:textId="7D6626CC" w:rsidR="00C101F4" w:rsidRDefault="00C101F4" w:rsidP="00C101F4">
      <w:pPr>
        <w:pStyle w:val="NormalWeb"/>
        <w:spacing w:line="300" w:lineRule="atLeast"/>
        <w:rPr>
          <w:rFonts w:ascii="Segoe UI" w:hAnsi="Segoe UI" w:cs="Segoe UI"/>
          <w:color w:val="000000"/>
          <w:sz w:val="21"/>
          <w:szCs w:val="21"/>
        </w:rPr>
      </w:pPr>
      <w:r>
        <w:rPr>
          <w:rFonts w:ascii="Segoe UI" w:hAnsi="Segoe UI" w:cs="Segoe UI"/>
          <w:color w:val="000000"/>
          <w:sz w:val="21"/>
          <w:szCs w:val="21"/>
        </w:rPr>
        <w:br/>
        <w:t>[Your Name]</w:t>
      </w:r>
      <w:r>
        <w:rPr>
          <w:rFonts w:ascii="Segoe UI" w:hAnsi="Segoe UI" w:cs="Segoe UI"/>
          <w:color w:val="000000"/>
          <w:sz w:val="21"/>
          <w:szCs w:val="21"/>
        </w:rPr>
        <w:br/>
        <w:t>[Your Position]</w:t>
      </w:r>
      <w:r>
        <w:rPr>
          <w:rFonts w:ascii="Segoe UI" w:hAnsi="Segoe UI" w:cs="Segoe UI"/>
          <w:color w:val="000000"/>
          <w:sz w:val="21"/>
          <w:szCs w:val="21"/>
        </w:rPr>
        <w:br/>
        <w:t>[Your Vineyard / Winery Name]</w:t>
      </w:r>
    </w:p>
    <w:p w14:paraId="76EAF010" w14:textId="77777777" w:rsidR="00C101F4" w:rsidRDefault="00C101F4"/>
    <w:sectPr w:rsidR="00C101F4" w:rsidSect="00D315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F4"/>
    <w:rsid w:val="000075A0"/>
    <w:rsid w:val="0005618E"/>
    <w:rsid w:val="00127482"/>
    <w:rsid w:val="001B189B"/>
    <w:rsid w:val="00233ACA"/>
    <w:rsid w:val="0027168D"/>
    <w:rsid w:val="002B3AE4"/>
    <w:rsid w:val="00385078"/>
    <w:rsid w:val="00451BC6"/>
    <w:rsid w:val="004716DD"/>
    <w:rsid w:val="005E62E6"/>
    <w:rsid w:val="006273FD"/>
    <w:rsid w:val="00684691"/>
    <w:rsid w:val="00783FCE"/>
    <w:rsid w:val="008E1F25"/>
    <w:rsid w:val="00911F83"/>
    <w:rsid w:val="009E59AB"/>
    <w:rsid w:val="00B66DE9"/>
    <w:rsid w:val="00C101F4"/>
    <w:rsid w:val="00D03D2B"/>
    <w:rsid w:val="00D3157A"/>
    <w:rsid w:val="00DF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B48AF3"/>
  <w15:chartTrackingRefBased/>
  <w15:docId w15:val="{709133CD-0761-F644-852B-92BE0D51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1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1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1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1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1F4"/>
    <w:rPr>
      <w:rFonts w:eastAsiaTheme="majorEastAsia" w:cstheme="majorBidi"/>
      <w:color w:val="272727" w:themeColor="text1" w:themeTint="D8"/>
    </w:rPr>
  </w:style>
  <w:style w:type="paragraph" w:styleId="Title">
    <w:name w:val="Title"/>
    <w:basedOn w:val="Normal"/>
    <w:next w:val="Normal"/>
    <w:link w:val="TitleChar"/>
    <w:uiPriority w:val="10"/>
    <w:qFormat/>
    <w:rsid w:val="00C101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1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1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1F4"/>
    <w:rPr>
      <w:i/>
      <w:iCs/>
      <w:color w:val="404040" w:themeColor="text1" w:themeTint="BF"/>
    </w:rPr>
  </w:style>
  <w:style w:type="paragraph" w:styleId="ListParagraph">
    <w:name w:val="List Paragraph"/>
    <w:basedOn w:val="Normal"/>
    <w:uiPriority w:val="34"/>
    <w:qFormat/>
    <w:rsid w:val="00C101F4"/>
    <w:pPr>
      <w:ind w:left="720"/>
      <w:contextualSpacing/>
    </w:pPr>
  </w:style>
  <w:style w:type="character" w:styleId="IntenseEmphasis">
    <w:name w:val="Intense Emphasis"/>
    <w:basedOn w:val="DefaultParagraphFont"/>
    <w:uiPriority w:val="21"/>
    <w:qFormat/>
    <w:rsid w:val="00C101F4"/>
    <w:rPr>
      <w:i/>
      <w:iCs/>
      <w:color w:val="0F4761" w:themeColor="accent1" w:themeShade="BF"/>
    </w:rPr>
  </w:style>
  <w:style w:type="paragraph" w:styleId="IntenseQuote">
    <w:name w:val="Intense Quote"/>
    <w:basedOn w:val="Normal"/>
    <w:next w:val="Normal"/>
    <w:link w:val="IntenseQuoteChar"/>
    <w:uiPriority w:val="30"/>
    <w:qFormat/>
    <w:rsid w:val="00C1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1F4"/>
    <w:rPr>
      <w:i/>
      <w:iCs/>
      <w:color w:val="0F4761" w:themeColor="accent1" w:themeShade="BF"/>
    </w:rPr>
  </w:style>
  <w:style w:type="character" w:styleId="IntenseReference">
    <w:name w:val="Intense Reference"/>
    <w:basedOn w:val="DefaultParagraphFont"/>
    <w:uiPriority w:val="32"/>
    <w:qFormat/>
    <w:rsid w:val="00C101F4"/>
    <w:rPr>
      <w:b/>
      <w:bCs/>
      <w:smallCaps/>
      <w:color w:val="0F4761" w:themeColor="accent1" w:themeShade="BF"/>
      <w:spacing w:val="5"/>
    </w:rPr>
  </w:style>
  <w:style w:type="paragraph" w:styleId="NormalWeb">
    <w:name w:val="Normal (Web)"/>
    <w:basedOn w:val="Normal"/>
    <w:uiPriority w:val="99"/>
    <w:semiHidden/>
    <w:unhideWhenUsed/>
    <w:rsid w:val="00C101F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101F4"/>
    <w:rPr>
      <w:b/>
      <w:bCs/>
    </w:rPr>
  </w:style>
  <w:style w:type="character" w:customStyle="1" w:styleId="apple-converted-space">
    <w:name w:val="apple-converted-space"/>
    <w:basedOn w:val="DefaultParagraphFont"/>
    <w:rsid w:val="00C101F4"/>
  </w:style>
  <w:style w:type="character" w:styleId="Emphasis">
    <w:name w:val="Emphasis"/>
    <w:basedOn w:val="DefaultParagraphFont"/>
    <w:uiPriority w:val="20"/>
    <w:qFormat/>
    <w:rsid w:val="00C101F4"/>
    <w:rPr>
      <w:i/>
      <w:iCs/>
    </w:rPr>
  </w:style>
  <w:style w:type="character" w:styleId="Hyperlink">
    <w:name w:val="Hyperlink"/>
    <w:basedOn w:val="DefaultParagraphFont"/>
    <w:uiPriority w:val="99"/>
    <w:unhideWhenUsed/>
    <w:rsid w:val="00B66DE9"/>
    <w:rPr>
      <w:color w:val="467886" w:themeColor="hyperlink"/>
      <w:u w:val="single"/>
    </w:rPr>
  </w:style>
  <w:style w:type="character" w:styleId="UnresolvedMention">
    <w:name w:val="Unresolved Mention"/>
    <w:basedOn w:val="DefaultParagraphFont"/>
    <w:uiPriority w:val="99"/>
    <w:semiHidden/>
    <w:unhideWhenUsed/>
    <w:rsid w:val="00B66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negb.co.uk/wp-content/uploads/Wine-Tourism-Relief-Report-12.pdf" TargetMode="External"/><Relationship Id="rId4" Type="http://schemas.openxmlformats.org/officeDocument/2006/relationships/hyperlink" Target="https://members.parliament.uk/findyourmp?Search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McGovern</dc:creator>
  <cp:keywords/>
  <dc:description/>
  <cp:lastModifiedBy>Vincent McGovern</cp:lastModifiedBy>
  <cp:revision>9</cp:revision>
  <dcterms:created xsi:type="dcterms:W3CDTF">2026-03-18T10:45:00Z</dcterms:created>
  <dcterms:modified xsi:type="dcterms:W3CDTF">2026-03-18T11:00:00Z</dcterms:modified>
</cp:coreProperties>
</file>