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C6001" w14:textId="08B257FB" w:rsidR="009F2C33" w:rsidRDefault="332A1BB8" w:rsidP="727B5653">
      <w:pPr>
        <w:pStyle w:val="Heading1"/>
        <w:spacing w:beforeAutospacing="1" w:afterAutospacing="1" w:line="240" w:lineRule="auto"/>
        <w:rPr>
          <w:rFonts w:ascii="Aptos" w:eastAsia="Aptos" w:hAnsi="Aptos" w:cs="Aptos"/>
          <w:b/>
          <w:bCs/>
          <w:sz w:val="36"/>
          <w:szCs w:val="36"/>
          <w:lang w:eastAsia="en-GB"/>
        </w:rPr>
      </w:pPr>
      <w:r w:rsidRPr="727B5653">
        <w:rPr>
          <w:rFonts w:ascii="Aptos" w:eastAsia="Aptos" w:hAnsi="Aptos" w:cs="Aptos"/>
          <w:b/>
          <w:bCs/>
          <w:sz w:val="36"/>
          <w:szCs w:val="36"/>
        </w:rPr>
        <w:t xml:space="preserve">Evaluation of Net Efficacy as a Physical Barrier Against </w:t>
      </w:r>
      <w:r w:rsidRPr="727B5653">
        <w:rPr>
          <w:rFonts w:ascii="Aptos" w:eastAsia="Aptos" w:hAnsi="Aptos" w:cs="Aptos"/>
          <w:b/>
          <w:bCs/>
          <w:i/>
          <w:iCs/>
          <w:sz w:val="36"/>
          <w:szCs w:val="36"/>
        </w:rPr>
        <w:t>Drosophila suzukii</w:t>
      </w:r>
      <w:r w:rsidRPr="727B5653">
        <w:rPr>
          <w:rFonts w:ascii="Aptos" w:eastAsia="Aptos" w:hAnsi="Aptos" w:cs="Aptos"/>
          <w:b/>
          <w:bCs/>
          <w:sz w:val="36"/>
          <w:szCs w:val="36"/>
        </w:rPr>
        <w:t xml:space="preserve"> in </w:t>
      </w:r>
      <w:r w:rsidR="6370E021" w:rsidRPr="727B5653">
        <w:rPr>
          <w:rFonts w:ascii="Aptos" w:eastAsia="Aptos" w:hAnsi="Aptos" w:cs="Aptos"/>
          <w:b/>
          <w:bCs/>
          <w:sz w:val="36"/>
          <w:szCs w:val="36"/>
        </w:rPr>
        <w:t>Grapevines.</w:t>
      </w:r>
    </w:p>
    <w:p w14:paraId="3148C843" w14:textId="3221B5BA" w:rsidR="727B5653" w:rsidRDefault="727B5653" w:rsidP="727B5653"/>
    <w:p w14:paraId="797A68D2" w14:textId="5D7B27CB" w:rsidR="2F8B1033" w:rsidRDefault="2F8B1033" w:rsidP="727B5653">
      <w:r>
        <w:t>By Matteo Tarqu</w:t>
      </w:r>
      <w:r w:rsidR="49FDDE1F">
        <w:t>i</w:t>
      </w:r>
      <w:r>
        <w:t>ni</w:t>
      </w:r>
      <w:r w:rsidR="4C6F76FE">
        <w:t xml:space="preserve"> and Belinda Kemp, </w:t>
      </w:r>
      <w:r>
        <w:t>Niab.</w:t>
      </w:r>
    </w:p>
    <w:p w14:paraId="1CF98A60" w14:textId="00A1545A" w:rsidR="009F2C33" w:rsidRDefault="09E59BCA" w:rsidP="31E68369">
      <w:pPr>
        <w:pStyle w:val="Heading2"/>
        <w:spacing w:before="299" w:after="299"/>
      </w:pPr>
      <w:r w:rsidRPr="31E68369">
        <w:rPr>
          <w:rFonts w:ascii="Aptos" w:eastAsia="Aptos" w:hAnsi="Aptos" w:cs="Aptos"/>
          <w:b/>
          <w:bCs/>
          <w:sz w:val="36"/>
          <w:szCs w:val="36"/>
        </w:rPr>
        <w:t>1. Introduction</w:t>
      </w:r>
    </w:p>
    <w:p w14:paraId="68E9B3AC" w14:textId="5B284767" w:rsidR="009F2C33" w:rsidRDefault="332A1BB8" w:rsidP="727B5653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727B5653">
        <w:rPr>
          <w:rFonts w:ascii="Aptos" w:eastAsia="Aptos" w:hAnsi="Aptos" w:cs="Aptos"/>
          <w:i/>
          <w:iCs/>
          <w:sz w:val="22"/>
          <w:szCs w:val="22"/>
        </w:rPr>
        <w:t>Drosophila suzukii</w:t>
      </w:r>
      <w:r w:rsidRPr="727B5653">
        <w:rPr>
          <w:rFonts w:ascii="Aptos" w:eastAsia="Aptos" w:hAnsi="Aptos" w:cs="Aptos"/>
          <w:sz w:val="22"/>
          <w:szCs w:val="22"/>
        </w:rPr>
        <w:t xml:space="preserve"> (spotted wing drosophila</w:t>
      </w:r>
      <w:r w:rsidR="31B13312" w:rsidRPr="727B5653">
        <w:rPr>
          <w:rFonts w:ascii="Aptos" w:eastAsia="Aptos" w:hAnsi="Aptos" w:cs="Aptos"/>
          <w:sz w:val="22"/>
          <w:szCs w:val="22"/>
        </w:rPr>
        <w:t xml:space="preserve"> - </w:t>
      </w:r>
      <w:r w:rsidR="3806899C" w:rsidRPr="727B5653">
        <w:rPr>
          <w:rFonts w:ascii="Aptos" w:eastAsia="Aptos" w:hAnsi="Aptos" w:cs="Aptos"/>
          <w:sz w:val="22"/>
          <w:szCs w:val="22"/>
        </w:rPr>
        <w:t>SWD</w:t>
      </w:r>
      <w:r w:rsidRPr="727B5653">
        <w:rPr>
          <w:rFonts w:ascii="Aptos" w:eastAsia="Aptos" w:hAnsi="Aptos" w:cs="Aptos"/>
          <w:sz w:val="22"/>
          <w:szCs w:val="22"/>
        </w:rPr>
        <w:t>) is a major pest of berry crops due to its ability to oviposit in ripening fruit, causing significant economic losses. In viticulture, the development of non-chemical control strategies is increasingly important within integrated pest management (IPM) programmes.</w:t>
      </w:r>
      <w:r w:rsidR="0ECFBAEF" w:rsidRPr="727B5653">
        <w:rPr>
          <w:rFonts w:ascii="Aptos" w:eastAsia="Aptos" w:hAnsi="Aptos" w:cs="Aptos"/>
          <w:sz w:val="22"/>
          <w:szCs w:val="22"/>
        </w:rPr>
        <w:t xml:space="preserve"> </w:t>
      </w:r>
      <w:r w:rsidRPr="727B5653">
        <w:rPr>
          <w:rFonts w:ascii="Aptos" w:eastAsia="Aptos" w:hAnsi="Aptos" w:cs="Aptos"/>
          <w:sz w:val="22"/>
          <w:szCs w:val="22"/>
        </w:rPr>
        <w:t xml:space="preserve"> This </w:t>
      </w:r>
      <w:r w:rsidR="54933D74" w:rsidRPr="727B5653">
        <w:rPr>
          <w:rFonts w:ascii="Aptos" w:eastAsia="Aptos" w:hAnsi="Aptos" w:cs="Aptos"/>
          <w:sz w:val="22"/>
          <w:szCs w:val="22"/>
        </w:rPr>
        <w:t xml:space="preserve">trial </w:t>
      </w:r>
      <w:r w:rsidRPr="727B5653">
        <w:rPr>
          <w:rFonts w:ascii="Aptos" w:eastAsia="Aptos" w:hAnsi="Aptos" w:cs="Aptos"/>
          <w:sz w:val="22"/>
          <w:szCs w:val="22"/>
        </w:rPr>
        <w:t xml:space="preserve">evaluated the efficacy of a physical barrier net applied to the fruiting zone to reduce </w:t>
      </w:r>
      <w:r w:rsidRPr="727B5653">
        <w:rPr>
          <w:rFonts w:ascii="Aptos" w:eastAsia="Aptos" w:hAnsi="Aptos" w:cs="Aptos"/>
          <w:i/>
          <w:iCs/>
          <w:sz w:val="22"/>
          <w:szCs w:val="22"/>
        </w:rPr>
        <w:t>D. suzukii</w:t>
      </w:r>
      <w:r w:rsidRPr="727B5653">
        <w:rPr>
          <w:rFonts w:ascii="Aptos" w:eastAsia="Aptos" w:hAnsi="Aptos" w:cs="Aptos"/>
          <w:sz w:val="22"/>
          <w:szCs w:val="22"/>
        </w:rPr>
        <w:t xml:space="preserve"> infestation and assessed its potential effects on grape </w:t>
      </w:r>
      <w:r w:rsidR="66741AAB" w:rsidRPr="727B5653">
        <w:rPr>
          <w:rFonts w:ascii="Aptos" w:eastAsia="Aptos" w:hAnsi="Aptos" w:cs="Aptos"/>
          <w:sz w:val="22"/>
          <w:szCs w:val="22"/>
        </w:rPr>
        <w:t>juice standard chemical</w:t>
      </w:r>
      <w:r w:rsidRPr="727B5653">
        <w:rPr>
          <w:rFonts w:ascii="Aptos" w:eastAsia="Aptos" w:hAnsi="Aptos" w:cs="Aptos"/>
          <w:sz w:val="22"/>
          <w:szCs w:val="22"/>
        </w:rPr>
        <w:t xml:space="preserve"> composition at harvest.</w:t>
      </w:r>
    </w:p>
    <w:p w14:paraId="304CD6EC" w14:textId="49613B55" w:rsidR="009F2C33" w:rsidRDefault="09E59BCA" w:rsidP="31E68369">
      <w:pPr>
        <w:pStyle w:val="Heading2"/>
        <w:spacing w:before="299" w:after="299"/>
      </w:pPr>
      <w:r w:rsidRPr="31E68369">
        <w:rPr>
          <w:rFonts w:ascii="Aptos" w:eastAsia="Aptos" w:hAnsi="Aptos" w:cs="Aptos"/>
          <w:b/>
          <w:bCs/>
          <w:sz w:val="36"/>
          <w:szCs w:val="36"/>
        </w:rPr>
        <w:t>2. Objective</w:t>
      </w:r>
    </w:p>
    <w:p w14:paraId="308377FF" w14:textId="6F847C0A" w:rsidR="009F2C33" w:rsidRDefault="332A1BB8" w:rsidP="727B5653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727B5653">
        <w:rPr>
          <w:rFonts w:ascii="Aptos" w:eastAsia="Aptos" w:hAnsi="Aptos" w:cs="Aptos"/>
          <w:sz w:val="22"/>
          <w:szCs w:val="22"/>
        </w:rPr>
        <w:t>The objectives of this trial were:</w:t>
      </w:r>
    </w:p>
    <w:p w14:paraId="25AE45B4" w14:textId="03E5C735" w:rsidR="009F2C33" w:rsidRPr="00814424" w:rsidRDefault="332A1BB8" w:rsidP="727B5653">
      <w:pPr>
        <w:pStyle w:val="ListParagraph"/>
        <w:numPr>
          <w:ilvl w:val="0"/>
          <w:numId w:val="12"/>
        </w:numPr>
        <w:spacing w:before="240" w:after="240"/>
        <w:rPr>
          <w:rFonts w:ascii="Aptos" w:eastAsia="Aptos" w:hAnsi="Aptos" w:cs="Aptos"/>
          <w:sz w:val="22"/>
          <w:szCs w:val="22"/>
        </w:rPr>
      </w:pPr>
      <w:r w:rsidRPr="727B5653">
        <w:rPr>
          <w:rFonts w:ascii="Aptos" w:eastAsia="Aptos" w:hAnsi="Aptos" w:cs="Aptos"/>
          <w:sz w:val="22"/>
          <w:szCs w:val="22"/>
        </w:rPr>
        <w:t>To assess whether an insect-proof net (</w:t>
      </w:r>
      <w:r w:rsidR="2829C6E5" w:rsidRPr="727B5653">
        <w:rPr>
          <w:rFonts w:ascii="Aptos" w:eastAsia="Aptos" w:hAnsi="Aptos" w:cs="Aptos"/>
          <w:sz w:val="22"/>
          <w:szCs w:val="22"/>
        </w:rPr>
        <w:t>0.8</w:t>
      </w:r>
      <w:r w:rsidRPr="727B5653">
        <w:rPr>
          <w:rFonts w:ascii="Aptos" w:eastAsia="Aptos" w:hAnsi="Aptos" w:cs="Aptos"/>
          <w:sz w:val="22"/>
          <w:szCs w:val="22"/>
        </w:rPr>
        <w:t xml:space="preserve"> mm mesh) reduces the emergence of adult </w:t>
      </w:r>
      <w:r w:rsidRPr="727B5653">
        <w:rPr>
          <w:rFonts w:ascii="Aptos" w:eastAsia="Aptos" w:hAnsi="Aptos" w:cs="Aptos"/>
          <w:i/>
          <w:iCs/>
          <w:sz w:val="22"/>
          <w:szCs w:val="22"/>
        </w:rPr>
        <w:t>Drosophila suzukii</w:t>
      </w:r>
      <w:r w:rsidRPr="727B5653">
        <w:rPr>
          <w:rFonts w:ascii="Aptos" w:eastAsia="Aptos" w:hAnsi="Aptos" w:cs="Aptos"/>
          <w:sz w:val="22"/>
          <w:szCs w:val="22"/>
        </w:rPr>
        <w:t xml:space="preserve"> at harvest.</w:t>
      </w:r>
    </w:p>
    <w:p w14:paraId="4EF6F8B7" w14:textId="796020D5" w:rsidR="009F2C33" w:rsidRPr="00814424" w:rsidRDefault="332A1BB8" w:rsidP="727B5653">
      <w:pPr>
        <w:pStyle w:val="ListParagraph"/>
        <w:numPr>
          <w:ilvl w:val="0"/>
          <w:numId w:val="12"/>
        </w:numPr>
        <w:spacing w:before="240" w:after="240"/>
        <w:rPr>
          <w:rFonts w:ascii="Aptos" w:eastAsia="Aptos" w:hAnsi="Aptos" w:cs="Aptos"/>
          <w:sz w:val="22"/>
          <w:szCs w:val="22"/>
        </w:rPr>
      </w:pPr>
      <w:r w:rsidRPr="727B5653">
        <w:rPr>
          <w:rFonts w:ascii="Aptos" w:eastAsia="Aptos" w:hAnsi="Aptos" w:cs="Aptos"/>
          <w:sz w:val="22"/>
          <w:szCs w:val="22"/>
        </w:rPr>
        <w:t xml:space="preserve">To evaluate whether net application affects grape ripening and </w:t>
      </w:r>
      <w:r w:rsidR="011F2AE4" w:rsidRPr="727B5653">
        <w:rPr>
          <w:rFonts w:ascii="Aptos" w:eastAsia="Aptos" w:hAnsi="Aptos" w:cs="Aptos"/>
          <w:sz w:val="22"/>
          <w:szCs w:val="22"/>
        </w:rPr>
        <w:t xml:space="preserve">juice chemical </w:t>
      </w:r>
      <w:r w:rsidRPr="727B5653">
        <w:rPr>
          <w:rFonts w:ascii="Aptos" w:eastAsia="Aptos" w:hAnsi="Aptos" w:cs="Aptos"/>
          <w:sz w:val="22"/>
          <w:szCs w:val="22"/>
        </w:rPr>
        <w:t>parameters.</w:t>
      </w:r>
    </w:p>
    <w:p w14:paraId="08CD9C10" w14:textId="2B677CBA" w:rsidR="005F1403" w:rsidRPr="005F1403" w:rsidRDefault="041FFFD4" w:rsidP="727B5653">
      <w:pPr>
        <w:spacing w:before="240" w:after="240"/>
        <w:jc w:val="center"/>
        <w:rPr>
          <w:rFonts w:ascii="Aptos" w:eastAsia="Aptos" w:hAnsi="Aptos" w:cs="Aptos"/>
          <w:i/>
          <w:iCs/>
          <w:noProof/>
          <w:sz w:val="20"/>
          <w:szCs w:val="20"/>
        </w:rPr>
      </w:pPr>
      <w:r w:rsidRPr="727B5653">
        <w:rPr>
          <w:rFonts w:ascii="Aptos" w:eastAsia="Aptos" w:hAnsi="Aptos" w:cs="Aptos"/>
          <w:noProof/>
        </w:rPr>
        <w:t xml:space="preserve">    </w:t>
      </w:r>
      <w:r w:rsidR="0AE686FF">
        <w:rPr>
          <w:noProof/>
        </w:rPr>
        <w:drawing>
          <wp:inline distT="0" distB="0" distL="0" distR="0" wp14:anchorId="60A684D2" wp14:editId="135621FB">
            <wp:extent cx="2400066" cy="1800000"/>
            <wp:effectExtent l="0" t="4762" r="0" b="0"/>
            <wp:docPr id="2106608657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A9B5EC9D-CEEA-4567-A463-24F2EE7133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608657" name="Picture 210660865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0006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32564" w14:textId="709CCB52" w:rsidR="005F1403" w:rsidRPr="005F1403" w:rsidRDefault="343FBAFF" w:rsidP="727B5653">
      <w:pPr>
        <w:spacing w:before="240" w:after="240"/>
        <w:jc w:val="center"/>
        <w:rPr>
          <w:rFonts w:ascii="Aptos" w:eastAsia="Aptos" w:hAnsi="Aptos" w:cs="Aptos"/>
          <w:i/>
          <w:iCs/>
          <w:noProof/>
          <w:sz w:val="20"/>
          <w:szCs w:val="20"/>
        </w:rPr>
      </w:pPr>
      <w:r w:rsidRPr="727B5653">
        <w:rPr>
          <w:rFonts w:ascii="Aptos" w:eastAsia="Aptos" w:hAnsi="Aptos" w:cs="Aptos"/>
          <w:i/>
          <w:iCs/>
          <w:noProof/>
          <w:sz w:val="20"/>
          <w:szCs w:val="20"/>
        </w:rPr>
        <w:t xml:space="preserve">Figure 1. </w:t>
      </w:r>
      <w:r w:rsidR="4E9E16AC" w:rsidRPr="727B5653">
        <w:rPr>
          <w:rFonts w:ascii="Aptos" w:eastAsia="Aptos" w:hAnsi="Aptos" w:cs="Aptos"/>
          <w:i/>
          <w:iCs/>
          <w:noProof/>
          <w:sz w:val="20"/>
          <w:szCs w:val="20"/>
        </w:rPr>
        <w:t>T</w:t>
      </w:r>
      <w:r w:rsidR="429D9BC7" w:rsidRPr="727B5653">
        <w:rPr>
          <w:rFonts w:ascii="Aptos" w:eastAsia="Aptos" w:hAnsi="Aptos" w:cs="Aptos"/>
          <w:i/>
          <w:iCs/>
          <w:noProof/>
          <w:sz w:val="20"/>
          <w:szCs w:val="20"/>
        </w:rPr>
        <w:t xml:space="preserve">he </w:t>
      </w:r>
      <w:r w:rsidR="60022658" w:rsidRPr="727B5653">
        <w:rPr>
          <w:rFonts w:ascii="Aptos" w:eastAsia="Aptos" w:hAnsi="Aptos" w:cs="Aptos"/>
          <w:i/>
          <w:iCs/>
          <w:noProof/>
          <w:sz w:val="20"/>
          <w:szCs w:val="20"/>
        </w:rPr>
        <w:t>white SWD</w:t>
      </w:r>
      <w:r w:rsidR="7B6FCFC8" w:rsidRPr="727B5653">
        <w:rPr>
          <w:rFonts w:ascii="Aptos" w:eastAsia="Aptos" w:hAnsi="Aptos" w:cs="Aptos"/>
          <w:i/>
          <w:iCs/>
          <w:noProof/>
          <w:sz w:val="20"/>
          <w:szCs w:val="20"/>
        </w:rPr>
        <w:t xml:space="preserve"> </w:t>
      </w:r>
      <w:r w:rsidR="429D9BC7" w:rsidRPr="727B5653">
        <w:rPr>
          <w:rFonts w:ascii="Aptos" w:eastAsia="Aptos" w:hAnsi="Aptos" w:cs="Aptos"/>
          <w:i/>
          <w:iCs/>
          <w:noProof/>
          <w:sz w:val="20"/>
          <w:szCs w:val="20"/>
        </w:rPr>
        <w:t xml:space="preserve">net application in the </w:t>
      </w:r>
      <w:r w:rsidR="2F8BDB6F" w:rsidRPr="727B5653">
        <w:rPr>
          <w:rFonts w:ascii="Aptos" w:eastAsia="Aptos" w:hAnsi="Aptos" w:cs="Aptos"/>
          <w:i/>
          <w:iCs/>
          <w:noProof/>
          <w:sz w:val="20"/>
          <w:szCs w:val="20"/>
        </w:rPr>
        <w:t xml:space="preserve">trial </w:t>
      </w:r>
      <w:r w:rsidR="429D9BC7" w:rsidRPr="727B5653">
        <w:rPr>
          <w:rFonts w:ascii="Aptos" w:eastAsia="Aptos" w:hAnsi="Aptos" w:cs="Aptos"/>
          <w:i/>
          <w:iCs/>
          <w:noProof/>
          <w:sz w:val="20"/>
          <w:szCs w:val="20"/>
        </w:rPr>
        <w:t xml:space="preserve">plots. </w:t>
      </w:r>
      <w:r w:rsidR="7B6FCFC8" w:rsidRPr="727B5653">
        <w:rPr>
          <w:rFonts w:ascii="Aptos" w:eastAsia="Aptos" w:hAnsi="Aptos" w:cs="Aptos"/>
          <w:i/>
          <w:iCs/>
          <w:noProof/>
          <w:sz w:val="20"/>
          <w:szCs w:val="20"/>
        </w:rPr>
        <w:t xml:space="preserve">It </w:t>
      </w:r>
      <w:r w:rsidR="429D9BC7" w:rsidRPr="727B5653">
        <w:rPr>
          <w:rFonts w:ascii="Aptos" w:eastAsia="Aptos" w:hAnsi="Aptos" w:cs="Aptos"/>
          <w:i/>
          <w:iCs/>
          <w:noProof/>
          <w:sz w:val="20"/>
          <w:szCs w:val="20"/>
        </w:rPr>
        <w:t>provided protection against both SWD and birds.</w:t>
      </w:r>
    </w:p>
    <w:p w14:paraId="066FEBCD" w14:textId="3FF432B8" w:rsidR="009F2C33" w:rsidRDefault="09E59BCA" w:rsidP="31E68369">
      <w:pPr>
        <w:pStyle w:val="Heading2"/>
        <w:spacing w:before="299" w:after="299"/>
      </w:pPr>
      <w:r w:rsidRPr="31E68369">
        <w:rPr>
          <w:rFonts w:ascii="Aptos" w:eastAsia="Aptos" w:hAnsi="Aptos" w:cs="Aptos"/>
          <w:b/>
          <w:bCs/>
          <w:sz w:val="36"/>
          <w:szCs w:val="36"/>
        </w:rPr>
        <w:lastRenderedPageBreak/>
        <w:t>3. Materials and Methods</w:t>
      </w:r>
    </w:p>
    <w:p w14:paraId="5695C32D" w14:textId="12983695" w:rsidR="009F2C33" w:rsidRDefault="09E59BCA" w:rsidP="31E68369">
      <w:pPr>
        <w:pStyle w:val="Heading3"/>
        <w:spacing w:before="281" w:after="281"/>
      </w:pPr>
      <w:r w:rsidRPr="31E68369">
        <w:rPr>
          <w:rFonts w:ascii="Aptos" w:eastAsia="Aptos" w:hAnsi="Aptos" w:cs="Aptos"/>
          <w:b/>
          <w:bCs/>
        </w:rPr>
        <w:t>3.1 Experimental Design</w:t>
      </w:r>
    </w:p>
    <w:p w14:paraId="0F27F835" w14:textId="7CCF3347" w:rsidR="009F2C33" w:rsidRPr="00814424" w:rsidRDefault="5F07FFC7" w:rsidP="727B5653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727B5653">
        <w:rPr>
          <w:rFonts w:ascii="Aptos" w:eastAsia="Aptos" w:hAnsi="Aptos" w:cs="Aptos"/>
          <w:sz w:val="22"/>
          <w:szCs w:val="22"/>
        </w:rPr>
        <w:t>The trial compared insect-proof netting with commercial standard management practices</w:t>
      </w:r>
      <w:r w:rsidR="332A1BB8" w:rsidRPr="727B5653">
        <w:rPr>
          <w:rFonts w:ascii="Aptos" w:eastAsia="Aptos" w:hAnsi="Aptos" w:cs="Aptos"/>
          <w:sz w:val="22"/>
          <w:szCs w:val="22"/>
        </w:rPr>
        <w:t>:</w:t>
      </w:r>
    </w:p>
    <w:p w14:paraId="2A22BB1B" w14:textId="2E23A239" w:rsidR="009F2C33" w:rsidRPr="00814424" w:rsidRDefault="3A29632E" w:rsidP="727B5653">
      <w:pPr>
        <w:pStyle w:val="ListParagraph"/>
        <w:numPr>
          <w:ilvl w:val="0"/>
          <w:numId w:val="7"/>
        </w:numPr>
        <w:spacing w:before="240" w:after="240"/>
        <w:rPr>
          <w:rFonts w:ascii="Aptos" w:eastAsia="Aptos" w:hAnsi="Aptos" w:cs="Aptos"/>
          <w:sz w:val="22"/>
          <w:szCs w:val="22"/>
        </w:rPr>
      </w:pPr>
      <w:r w:rsidRPr="727B5653">
        <w:rPr>
          <w:rFonts w:ascii="Aptos" w:eastAsia="Aptos" w:hAnsi="Aptos" w:cs="Aptos"/>
          <w:sz w:val="22"/>
          <w:szCs w:val="22"/>
        </w:rPr>
        <w:t>I</w:t>
      </w:r>
      <w:r w:rsidR="35971A60" w:rsidRPr="727B5653">
        <w:rPr>
          <w:rFonts w:ascii="Aptos" w:eastAsia="Aptos" w:hAnsi="Aptos" w:cs="Aptos"/>
          <w:sz w:val="22"/>
          <w:szCs w:val="22"/>
        </w:rPr>
        <w:t>nsect-proof netting</w:t>
      </w:r>
      <w:r w:rsidR="332A1BB8" w:rsidRPr="727B5653">
        <w:rPr>
          <w:rFonts w:ascii="Aptos" w:eastAsia="Aptos" w:hAnsi="Aptos" w:cs="Aptos"/>
          <w:sz w:val="22"/>
          <w:szCs w:val="22"/>
        </w:rPr>
        <w:t xml:space="preserve"> (</w:t>
      </w:r>
      <w:r w:rsidR="10AB15F2" w:rsidRPr="727B5653">
        <w:rPr>
          <w:rFonts w:ascii="Aptos" w:eastAsia="Aptos" w:hAnsi="Aptos" w:cs="Aptos"/>
          <w:sz w:val="22"/>
          <w:szCs w:val="22"/>
        </w:rPr>
        <w:t>referred to as the</w:t>
      </w:r>
      <w:r w:rsidR="681242B9" w:rsidRPr="727B5653">
        <w:rPr>
          <w:rFonts w:ascii="Aptos" w:eastAsia="Aptos" w:hAnsi="Aptos" w:cs="Aptos"/>
          <w:sz w:val="22"/>
          <w:szCs w:val="22"/>
        </w:rPr>
        <w:t xml:space="preserve"> </w:t>
      </w:r>
      <w:r w:rsidR="47AA0D17" w:rsidRPr="727B5653">
        <w:rPr>
          <w:rFonts w:ascii="Aptos" w:eastAsia="Aptos" w:hAnsi="Aptos" w:cs="Aptos"/>
          <w:sz w:val="22"/>
          <w:szCs w:val="22"/>
        </w:rPr>
        <w:t>w</w:t>
      </w:r>
      <w:r w:rsidR="332A1BB8" w:rsidRPr="727B5653">
        <w:rPr>
          <w:rFonts w:ascii="Aptos" w:eastAsia="Aptos" w:hAnsi="Aptos" w:cs="Aptos"/>
          <w:sz w:val="22"/>
          <w:szCs w:val="22"/>
        </w:rPr>
        <w:t>hite</w:t>
      </w:r>
      <w:r w:rsidR="35971A60" w:rsidRPr="727B5653">
        <w:rPr>
          <w:rFonts w:ascii="Aptos" w:eastAsia="Aptos" w:hAnsi="Aptos" w:cs="Aptos"/>
          <w:sz w:val="22"/>
          <w:szCs w:val="22"/>
        </w:rPr>
        <w:t xml:space="preserve"> treatment</w:t>
      </w:r>
      <w:r w:rsidR="332A1BB8" w:rsidRPr="727B5653">
        <w:rPr>
          <w:rFonts w:ascii="Aptos" w:eastAsia="Aptos" w:hAnsi="Aptos" w:cs="Aptos"/>
          <w:sz w:val="22"/>
          <w:szCs w:val="22"/>
        </w:rPr>
        <w:t>)</w:t>
      </w:r>
    </w:p>
    <w:p w14:paraId="0AAE0635" w14:textId="5D6979A6" w:rsidR="009F2C33" w:rsidRPr="00814424" w:rsidRDefault="25DACED0" w:rsidP="727B5653">
      <w:pPr>
        <w:pStyle w:val="ListParagraph"/>
        <w:numPr>
          <w:ilvl w:val="0"/>
          <w:numId w:val="7"/>
        </w:numPr>
        <w:spacing w:before="240" w:after="240"/>
        <w:rPr>
          <w:rFonts w:ascii="Aptos" w:eastAsia="Aptos" w:hAnsi="Aptos" w:cs="Aptos"/>
          <w:sz w:val="22"/>
          <w:szCs w:val="22"/>
        </w:rPr>
      </w:pPr>
      <w:r w:rsidRPr="727B5653">
        <w:rPr>
          <w:rFonts w:ascii="Aptos" w:eastAsia="Aptos" w:hAnsi="Aptos" w:cs="Aptos"/>
          <w:sz w:val="22"/>
          <w:szCs w:val="22"/>
        </w:rPr>
        <w:t>Control, c</w:t>
      </w:r>
      <w:r w:rsidR="35971A60" w:rsidRPr="727B5653">
        <w:rPr>
          <w:rFonts w:ascii="Aptos" w:eastAsia="Aptos" w:hAnsi="Aptos" w:cs="Aptos"/>
          <w:sz w:val="22"/>
          <w:szCs w:val="22"/>
        </w:rPr>
        <w:t xml:space="preserve">ommercial standard </w:t>
      </w:r>
      <w:r w:rsidR="332A1BB8" w:rsidRPr="727B5653">
        <w:rPr>
          <w:rFonts w:ascii="Aptos" w:eastAsia="Aptos" w:hAnsi="Aptos" w:cs="Aptos"/>
          <w:sz w:val="22"/>
          <w:szCs w:val="22"/>
        </w:rPr>
        <w:t>(</w:t>
      </w:r>
      <w:r w:rsidR="1D163F9E" w:rsidRPr="727B5653">
        <w:rPr>
          <w:rFonts w:ascii="Aptos" w:eastAsia="Aptos" w:hAnsi="Aptos" w:cs="Aptos"/>
          <w:sz w:val="22"/>
          <w:szCs w:val="22"/>
        </w:rPr>
        <w:t>referred to as the</w:t>
      </w:r>
      <w:r w:rsidR="201A2786" w:rsidRPr="727B5653">
        <w:rPr>
          <w:rFonts w:ascii="Aptos" w:eastAsia="Aptos" w:hAnsi="Aptos" w:cs="Aptos"/>
          <w:sz w:val="22"/>
          <w:szCs w:val="22"/>
        </w:rPr>
        <w:t xml:space="preserve"> </w:t>
      </w:r>
      <w:r w:rsidR="69F7DC55" w:rsidRPr="727B5653">
        <w:rPr>
          <w:rFonts w:ascii="Aptos" w:eastAsia="Aptos" w:hAnsi="Aptos" w:cs="Aptos"/>
          <w:sz w:val="22"/>
          <w:szCs w:val="22"/>
        </w:rPr>
        <w:t>blue</w:t>
      </w:r>
      <w:r w:rsidR="201A2786" w:rsidRPr="727B5653">
        <w:rPr>
          <w:rFonts w:ascii="Aptos" w:eastAsia="Aptos" w:hAnsi="Aptos" w:cs="Aptos"/>
          <w:sz w:val="22"/>
          <w:szCs w:val="22"/>
        </w:rPr>
        <w:t xml:space="preserve"> treatment</w:t>
      </w:r>
      <w:r w:rsidR="332A1BB8" w:rsidRPr="727B5653">
        <w:rPr>
          <w:rFonts w:ascii="Aptos" w:eastAsia="Aptos" w:hAnsi="Aptos" w:cs="Aptos"/>
          <w:sz w:val="22"/>
          <w:szCs w:val="22"/>
        </w:rPr>
        <w:t>)</w:t>
      </w:r>
    </w:p>
    <w:p w14:paraId="5BB27044" w14:textId="4C570FDD" w:rsidR="009F2C33" w:rsidRPr="00814424" w:rsidRDefault="332A1BB8" w:rsidP="727B5653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727B5653">
        <w:rPr>
          <w:rFonts w:ascii="Aptos" w:eastAsia="Aptos" w:hAnsi="Aptos" w:cs="Aptos"/>
          <w:sz w:val="22"/>
          <w:szCs w:val="22"/>
        </w:rPr>
        <w:t>Each treatment was arranged in three replicated plots.</w:t>
      </w:r>
      <w:r w:rsidR="09E59BCA">
        <w:br/>
      </w:r>
      <w:r w:rsidRPr="727B5653">
        <w:rPr>
          <w:rFonts w:ascii="Aptos" w:eastAsia="Aptos" w:hAnsi="Aptos" w:cs="Aptos"/>
          <w:sz w:val="22"/>
          <w:szCs w:val="22"/>
        </w:rPr>
        <w:t xml:space="preserve"> Within each replicate, two samples were collected from two different locations within the same plot, to account for spatial variability.</w:t>
      </w:r>
    </w:p>
    <w:p w14:paraId="7C056FAF" w14:textId="6B576235" w:rsidR="009F2C33" w:rsidRDefault="332A1BB8" w:rsidP="727B5653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  <w:sz w:val="22"/>
          <w:szCs w:val="22"/>
        </w:rPr>
      </w:pPr>
      <w:r w:rsidRPr="727B5653">
        <w:rPr>
          <w:rFonts w:ascii="Aptos" w:eastAsia="Aptos" w:hAnsi="Aptos" w:cs="Aptos"/>
          <w:sz w:val="22"/>
          <w:szCs w:val="22"/>
        </w:rPr>
        <w:t>Treatments: 2</w:t>
      </w:r>
    </w:p>
    <w:p w14:paraId="7C63454B" w14:textId="407088A1" w:rsidR="009F2C33" w:rsidRDefault="332A1BB8" w:rsidP="727B5653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  <w:sz w:val="22"/>
          <w:szCs w:val="22"/>
        </w:rPr>
      </w:pPr>
      <w:r w:rsidRPr="727B5653">
        <w:rPr>
          <w:rFonts w:ascii="Aptos" w:eastAsia="Aptos" w:hAnsi="Aptos" w:cs="Aptos"/>
          <w:sz w:val="22"/>
          <w:szCs w:val="22"/>
        </w:rPr>
        <w:t>Biological replicates per treatment: 3</w:t>
      </w:r>
    </w:p>
    <w:p w14:paraId="03665E01" w14:textId="4D1A79D8" w:rsidR="009F2C33" w:rsidRDefault="332A1BB8" w:rsidP="727B5653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  <w:sz w:val="22"/>
          <w:szCs w:val="22"/>
        </w:rPr>
      </w:pPr>
      <w:r w:rsidRPr="727B5653">
        <w:rPr>
          <w:rFonts w:ascii="Aptos" w:eastAsia="Aptos" w:hAnsi="Aptos" w:cs="Aptos"/>
          <w:sz w:val="22"/>
          <w:szCs w:val="22"/>
        </w:rPr>
        <w:t>Samples per replicate: 2</w:t>
      </w:r>
    </w:p>
    <w:p w14:paraId="60BB9D90" w14:textId="57A8E55C" w:rsidR="009F2C33" w:rsidRDefault="332A1BB8" w:rsidP="727B5653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  <w:sz w:val="22"/>
          <w:szCs w:val="22"/>
        </w:rPr>
      </w:pPr>
      <w:r w:rsidRPr="727B5653">
        <w:rPr>
          <w:rFonts w:ascii="Aptos" w:eastAsia="Aptos" w:hAnsi="Aptos" w:cs="Aptos"/>
          <w:sz w:val="22"/>
          <w:szCs w:val="22"/>
        </w:rPr>
        <w:t>Total samples per treatment: 6</w:t>
      </w:r>
    </w:p>
    <w:p w14:paraId="0EBD9EA2" w14:textId="6E0F1817" w:rsidR="009F2C33" w:rsidRDefault="332A1BB8" w:rsidP="727B5653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727B5653">
        <w:rPr>
          <w:rFonts w:ascii="Aptos" w:eastAsia="Aptos" w:hAnsi="Aptos" w:cs="Aptos"/>
          <w:sz w:val="22"/>
          <w:szCs w:val="22"/>
        </w:rPr>
        <w:t>The experimental unit was the plot (replicate). Subsamples were used to improve sampling reliability and were averaged at replicate level for interpretation.</w:t>
      </w:r>
    </w:p>
    <w:p w14:paraId="6478DDAE" w14:textId="5158C498" w:rsidR="009F2C33" w:rsidRDefault="09E59BCA" w:rsidP="31E68369">
      <w:pPr>
        <w:pStyle w:val="Heading3"/>
        <w:spacing w:before="281" w:after="281"/>
      </w:pPr>
      <w:r w:rsidRPr="31E68369">
        <w:rPr>
          <w:rFonts w:ascii="Aptos" w:eastAsia="Aptos" w:hAnsi="Aptos" w:cs="Aptos"/>
          <w:b/>
          <w:bCs/>
        </w:rPr>
        <w:t>3.2 Crop, Site and Net Application</w:t>
      </w:r>
    </w:p>
    <w:p w14:paraId="667E50FB" w14:textId="7BA04986" w:rsidR="009F2C33" w:rsidRPr="00814424" w:rsidRDefault="332A1BB8" w:rsidP="727B5653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727B5653">
        <w:rPr>
          <w:rFonts w:ascii="Aptos" w:eastAsia="Aptos" w:hAnsi="Aptos" w:cs="Aptos"/>
          <w:sz w:val="22"/>
          <w:szCs w:val="22"/>
        </w:rPr>
        <w:t>The trial was conducted at N</w:t>
      </w:r>
      <w:r w:rsidR="27AE587D" w:rsidRPr="727B5653">
        <w:rPr>
          <w:rFonts w:ascii="Aptos" w:eastAsia="Aptos" w:hAnsi="Aptos" w:cs="Aptos"/>
          <w:sz w:val="22"/>
          <w:szCs w:val="22"/>
        </w:rPr>
        <w:t>iab</w:t>
      </w:r>
      <w:r w:rsidRPr="727B5653">
        <w:rPr>
          <w:rFonts w:ascii="Aptos" w:eastAsia="Aptos" w:hAnsi="Aptos" w:cs="Aptos"/>
          <w:sz w:val="22"/>
          <w:szCs w:val="22"/>
        </w:rPr>
        <w:t xml:space="preserve"> East Malling on grapevine (</w:t>
      </w:r>
      <w:r w:rsidRPr="727B5653">
        <w:rPr>
          <w:rFonts w:ascii="Aptos" w:eastAsia="Aptos" w:hAnsi="Aptos" w:cs="Aptos"/>
          <w:i/>
          <w:iCs/>
          <w:sz w:val="22"/>
          <w:szCs w:val="22"/>
        </w:rPr>
        <w:t>Vitis vinifera</w:t>
      </w:r>
      <w:r w:rsidRPr="727B5653">
        <w:rPr>
          <w:rFonts w:ascii="Aptos" w:eastAsia="Aptos" w:hAnsi="Aptos" w:cs="Aptos"/>
          <w:sz w:val="22"/>
          <w:szCs w:val="22"/>
        </w:rPr>
        <w:t xml:space="preserve"> L.) Pinot Noir clone 114 grafted on rootstock 420A, planted in 2019.</w:t>
      </w:r>
    </w:p>
    <w:p w14:paraId="1D578E8D" w14:textId="10F30DDA" w:rsidR="008D2A42" w:rsidRDefault="332A1BB8" w:rsidP="727B5653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727B5653">
        <w:rPr>
          <w:rFonts w:ascii="Aptos" w:eastAsia="Aptos" w:hAnsi="Aptos" w:cs="Aptos"/>
          <w:sz w:val="22"/>
          <w:szCs w:val="22"/>
        </w:rPr>
        <w:t>The treatment consisted of protecting the fruiting zone with an insect-proof net, applied at the onset of v</w:t>
      </w:r>
      <w:r w:rsidR="29EAE87A" w:rsidRPr="727B5653">
        <w:rPr>
          <w:rFonts w:ascii="Aptos" w:eastAsia="Aptos" w:hAnsi="Aptos" w:cs="Aptos"/>
          <w:sz w:val="22"/>
          <w:szCs w:val="22"/>
        </w:rPr>
        <w:t>é</w:t>
      </w:r>
      <w:r w:rsidRPr="727B5653">
        <w:rPr>
          <w:rFonts w:ascii="Aptos" w:eastAsia="Aptos" w:hAnsi="Aptos" w:cs="Aptos"/>
          <w:sz w:val="22"/>
          <w:szCs w:val="22"/>
        </w:rPr>
        <w:t>raison.</w:t>
      </w:r>
    </w:p>
    <w:p w14:paraId="2D9C3E66" w14:textId="71DCF799" w:rsidR="00D9416C" w:rsidRDefault="3B4FE484" w:rsidP="727B5653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727B5653">
        <w:rPr>
          <w:rFonts w:ascii="Aptos" w:eastAsia="Aptos" w:hAnsi="Aptos" w:cs="Aptos"/>
          <w:sz w:val="22"/>
          <w:szCs w:val="22"/>
        </w:rPr>
        <w:t>Net</w:t>
      </w:r>
      <w:r w:rsidR="76C7CB60" w:rsidRPr="727B5653">
        <w:rPr>
          <w:rFonts w:ascii="Aptos" w:eastAsia="Aptos" w:hAnsi="Aptos" w:cs="Aptos"/>
          <w:sz w:val="22"/>
          <w:szCs w:val="22"/>
        </w:rPr>
        <w:t>ting</w:t>
      </w:r>
      <w:r w:rsidRPr="727B5653">
        <w:rPr>
          <w:rFonts w:ascii="Aptos" w:eastAsia="Aptos" w:hAnsi="Aptos" w:cs="Aptos"/>
          <w:sz w:val="22"/>
          <w:szCs w:val="22"/>
        </w:rPr>
        <w:t xml:space="preserve"> was suppl</w:t>
      </w:r>
      <w:r w:rsidR="0A78B5AA" w:rsidRPr="727B5653">
        <w:rPr>
          <w:rFonts w:ascii="Aptos" w:eastAsia="Aptos" w:hAnsi="Aptos" w:cs="Aptos"/>
          <w:sz w:val="22"/>
          <w:szCs w:val="22"/>
        </w:rPr>
        <w:t>ied</w:t>
      </w:r>
      <w:r w:rsidRPr="727B5653">
        <w:rPr>
          <w:rFonts w:ascii="Aptos" w:eastAsia="Aptos" w:hAnsi="Aptos" w:cs="Aptos"/>
          <w:sz w:val="22"/>
          <w:szCs w:val="22"/>
        </w:rPr>
        <w:t xml:space="preserve"> b</w:t>
      </w:r>
      <w:r w:rsidR="35C37CAC" w:rsidRPr="727B5653">
        <w:rPr>
          <w:rFonts w:ascii="Aptos" w:eastAsia="Aptos" w:hAnsi="Aptos" w:cs="Aptos"/>
          <w:sz w:val="22"/>
          <w:szCs w:val="22"/>
        </w:rPr>
        <w:t>y</w:t>
      </w:r>
      <w:r w:rsidRPr="727B5653">
        <w:rPr>
          <w:rFonts w:ascii="Aptos" w:eastAsia="Aptos" w:hAnsi="Aptos" w:cs="Aptos"/>
          <w:sz w:val="22"/>
          <w:szCs w:val="22"/>
        </w:rPr>
        <w:t xml:space="preserve"> </w:t>
      </w:r>
      <w:r w:rsidR="2A429EA9" w:rsidRPr="727B5653">
        <w:rPr>
          <w:rFonts w:ascii="Aptos" w:eastAsia="Aptos" w:hAnsi="Aptos" w:cs="Aptos"/>
          <w:sz w:val="22"/>
          <w:szCs w:val="22"/>
        </w:rPr>
        <w:t xml:space="preserve">Vineworks </w:t>
      </w:r>
      <w:r w:rsidR="55D45407" w:rsidRPr="727B5653">
        <w:rPr>
          <w:rFonts w:ascii="Aptos" w:eastAsia="Aptos" w:hAnsi="Aptos" w:cs="Aptos"/>
          <w:sz w:val="22"/>
          <w:szCs w:val="22"/>
        </w:rPr>
        <w:t xml:space="preserve">Ltd </w:t>
      </w:r>
      <w:r w:rsidR="2A429EA9" w:rsidRPr="727B5653">
        <w:rPr>
          <w:rFonts w:ascii="Aptos" w:eastAsia="Aptos" w:hAnsi="Aptos" w:cs="Aptos"/>
          <w:sz w:val="22"/>
          <w:szCs w:val="22"/>
        </w:rPr>
        <w:t xml:space="preserve">and consisted </w:t>
      </w:r>
      <w:r w:rsidR="33C68868" w:rsidRPr="727B5653">
        <w:rPr>
          <w:rFonts w:ascii="Aptos" w:eastAsia="Aptos" w:hAnsi="Aptos" w:cs="Aptos"/>
          <w:sz w:val="22"/>
          <w:szCs w:val="22"/>
        </w:rPr>
        <w:t>of</w:t>
      </w:r>
      <w:r w:rsidR="2A429EA9" w:rsidRPr="727B5653">
        <w:rPr>
          <w:rFonts w:ascii="Aptos" w:eastAsia="Aptos" w:hAnsi="Aptos" w:cs="Aptos"/>
          <w:sz w:val="22"/>
          <w:szCs w:val="22"/>
        </w:rPr>
        <w:t xml:space="preserve"> </w:t>
      </w:r>
      <w:r w:rsidR="50BCC3BE" w:rsidRPr="727B5653">
        <w:rPr>
          <w:rFonts w:ascii="Aptos" w:eastAsia="Aptos" w:hAnsi="Aptos" w:cs="Aptos"/>
          <w:sz w:val="22"/>
          <w:szCs w:val="22"/>
        </w:rPr>
        <w:t xml:space="preserve">a </w:t>
      </w:r>
      <w:r w:rsidR="6F8EF402" w:rsidRPr="727B5653">
        <w:rPr>
          <w:rFonts w:ascii="Aptos" w:eastAsia="Aptos" w:hAnsi="Aptos" w:cs="Aptos"/>
          <w:sz w:val="22"/>
          <w:szCs w:val="22"/>
        </w:rPr>
        <w:t>s</w:t>
      </w:r>
      <w:r w:rsidR="07672D02" w:rsidRPr="727B5653">
        <w:rPr>
          <w:rFonts w:ascii="Aptos" w:eastAsia="Aptos" w:hAnsi="Aptos" w:cs="Aptos"/>
          <w:sz w:val="22"/>
          <w:szCs w:val="22"/>
        </w:rPr>
        <w:t xml:space="preserve">mall </w:t>
      </w:r>
      <w:r w:rsidR="27C3B03F" w:rsidRPr="727B5653">
        <w:rPr>
          <w:rFonts w:ascii="Aptos" w:eastAsia="Aptos" w:hAnsi="Aptos" w:cs="Aptos"/>
          <w:sz w:val="22"/>
          <w:szCs w:val="22"/>
        </w:rPr>
        <w:t xml:space="preserve">white </w:t>
      </w:r>
      <w:r w:rsidR="07672D02" w:rsidRPr="727B5653">
        <w:rPr>
          <w:rFonts w:ascii="Aptos" w:eastAsia="Aptos" w:hAnsi="Aptos" w:cs="Aptos"/>
          <w:sz w:val="22"/>
          <w:szCs w:val="22"/>
        </w:rPr>
        <w:t xml:space="preserve">mesh </w:t>
      </w:r>
      <w:r w:rsidR="788A4946" w:rsidRPr="727B5653">
        <w:rPr>
          <w:rFonts w:ascii="Aptos" w:eastAsia="Aptos" w:hAnsi="Aptos" w:cs="Aptos"/>
          <w:sz w:val="22"/>
          <w:szCs w:val="22"/>
        </w:rPr>
        <w:t>(</w:t>
      </w:r>
      <w:r w:rsidR="6F8EF402" w:rsidRPr="727B5653">
        <w:rPr>
          <w:rFonts w:ascii="Aptos" w:eastAsia="Aptos" w:hAnsi="Aptos" w:cs="Aptos"/>
          <w:sz w:val="22"/>
          <w:szCs w:val="22"/>
        </w:rPr>
        <w:t xml:space="preserve">0.8 </w:t>
      </w:r>
      <w:r w:rsidR="07672D02" w:rsidRPr="727B5653">
        <w:rPr>
          <w:rFonts w:ascii="Aptos" w:eastAsia="Aptos" w:hAnsi="Aptos" w:cs="Aptos"/>
          <w:sz w:val="22"/>
          <w:szCs w:val="22"/>
        </w:rPr>
        <w:t xml:space="preserve">mm x </w:t>
      </w:r>
      <w:r w:rsidR="6F8EF402" w:rsidRPr="727B5653">
        <w:rPr>
          <w:rFonts w:ascii="Aptos" w:eastAsia="Aptos" w:hAnsi="Aptos" w:cs="Aptos"/>
          <w:sz w:val="22"/>
          <w:szCs w:val="22"/>
        </w:rPr>
        <w:t xml:space="preserve">0.8 </w:t>
      </w:r>
      <w:r w:rsidR="07672D02" w:rsidRPr="727B5653">
        <w:rPr>
          <w:rFonts w:ascii="Aptos" w:eastAsia="Aptos" w:hAnsi="Aptos" w:cs="Aptos"/>
          <w:sz w:val="22"/>
          <w:szCs w:val="22"/>
        </w:rPr>
        <w:t xml:space="preserve">mm </w:t>
      </w:r>
      <w:r w:rsidR="339BACF4" w:rsidRPr="727B5653">
        <w:rPr>
          <w:rFonts w:ascii="Aptos" w:eastAsia="Aptos" w:hAnsi="Aptos" w:cs="Aptos"/>
          <w:sz w:val="22"/>
          <w:szCs w:val="22"/>
        </w:rPr>
        <w:t>HDPE U.V. Monofilament</w:t>
      </w:r>
      <w:r w:rsidR="43E38169" w:rsidRPr="727B5653">
        <w:rPr>
          <w:rFonts w:ascii="Aptos" w:eastAsia="Aptos" w:hAnsi="Aptos" w:cs="Aptos"/>
          <w:sz w:val="22"/>
          <w:szCs w:val="22"/>
        </w:rPr>
        <w:t xml:space="preserve"> </w:t>
      </w:r>
      <w:r w:rsidR="339BACF4" w:rsidRPr="727B5653">
        <w:rPr>
          <w:rFonts w:ascii="Aptos" w:eastAsia="Aptos" w:hAnsi="Aptos" w:cs="Aptos"/>
          <w:sz w:val="22"/>
          <w:szCs w:val="22"/>
        </w:rPr>
        <w:t>75 g m²</w:t>
      </w:r>
      <w:r w:rsidR="254127F4" w:rsidRPr="727B5653">
        <w:rPr>
          <w:rFonts w:ascii="Aptos" w:eastAsia="Aptos" w:hAnsi="Aptos" w:cs="Aptos"/>
          <w:sz w:val="22"/>
          <w:szCs w:val="22"/>
        </w:rPr>
        <w:t>)</w:t>
      </w:r>
      <w:r w:rsidR="6F8EF402" w:rsidRPr="727B5653">
        <w:rPr>
          <w:rFonts w:ascii="Aptos" w:eastAsia="Aptos" w:hAnsi="Aptos" w:cs="Aptos"/>
          <w:sz w:val="22"/>
          <w:szCs w:val="22"/>
        </w:rPr>
        <w:t xml:space="preserve">. </w:t>
      </w:r>
      <w:r w:rsidR="338881C9" w:rsidRPr="727B5653">
        <w:rPr>
          <w:rFonts w:ascii="Aptos" w:eastAsia="Aptos" w:hAnsi="Aptos" w:cs="Aptos"/>
          <w:sz w:val="22"/>
          <w:szCs w:val="22"/>
        </w:rPr>
        <w:t xml:space="preserve">The net was applied on </w:t>
      </w:r>
      <w:r w:rsidR="5F7E3344" w:rsidRPr="727B5653">
        <w:rPr>
          <w:rFonts w:ascii="Aptos" w:eastAsia="Aptos" w:hAnsi="Aptos" w:cs="Aptos"/>
          <w:sz w:val="22"/>
          <w:szCs w:val="22"/>
        </w:rPr>
        <w:t xml:space="preserve">the </w:t>
      </w:r>
      <w:r w:rsidR="338881C9" w:rsidRPr="727B5653">
        <w:rPr>
          <w:rFonts w:ascii="Aptos" w:eastAsia="Aptos" w:hAnsi="Aptos" w:cs="Aptos"/>
          <w:sz w:val="22"/>
          <w:szCs w:val="22"/>
        </w:rPr>
        <w:t>12 August</w:t>
      </w:r>
      <w:r w:rsidR="36457A9C" w:rsidRPr="727B5653">
        <w:rPr>
          <w:rFonts w:ascii="Aptos" w:eastAsia="Aptos" w:hAnsi="Aptos" w:cs="Aptos"/>
          <w:sz w:val="22"/>
          <w:szCs w:val="22"/>
        </w:rPr>
        <w:t xml:space="preserve"> 2025</w:t>
      </w:r>
      <w:r w:rsidR="338881C9" w:rsidRPr="727B5653">
        <w:rPr>
          <w:rFonts w:ascii="Aptos" w:eastAsia="Aptos" w:hAnsi="Aptos" w:cs="Aptos"/>
          <w:sz w:val="22"/>
          <w:szCs w:val="22"/>
        </w:rPr>
        <w:t xml:space="preserve"> and manually positioned around the grape bunch zone, acting as a physical barrier to limit </w:t>
      </w:r>
      <w:r w:rsidR="338881C9" w:rsidRPr="727B5653">
        <w:rPr>
          <w:rFonts w:ascii="Aptos" w:eastAsia="Aptos" w:hAnsi="Aptos" w:cs="Aptos"/>
          <w:i/>
          <w:iCs/>
          <w:sz w:val="22"/>
          <w:szCs w:val="22"/>
        </w:rPr>
        <w:t>D. suzukii</w:t>
      </w:r>
      <w:r w:rsidR="338881C9" w:rsidRPr="727B5653">
        <w:rPr>
          <w:rFonts w:ascii="Aptos" w:eastAsia="Aptos" w:hAnsi="Aptos" w:cs="Aptos"/>
          <w:sz w:val="22"/>
          <w:szCs w:val="22"/>
        </w:rPr>
        <w:t xml:space="preserve"> access. It remained in place until harvest. The insect-proof netting was installed using a combination of pin clips and staples to adequately seal the edges and prevent the entry of flies</w:t>
      </w:r>
      <w:r w:rsidR="567B20E8" w:rsidRPr="727B5653">
        <w:rPr>
          <w:rFonts w:ascii="Aptos" w:eastAsia="Aptos" w:hAnsi="Aptos" w:cs="Aptos"/>
          <w:sz w:val="22"/>
          <w:szCs w:val="22"/>
        </w:rPr>
        <w:t xml:space="preserve"> (see</w:t>
      </w:r>
      <w:r w:rsidR="477F642B" w:rsidRPr="727B5653">
        <w:rPr>
          <w:rFonts w:ascii="Aptos" w:eastAsia="Aptos" w:hAnsi="Aptos" w:cs="Aptos"/>
          <w:sz w:val="22"/>
          <w:szCs w:val="22"/>
        </w:rPr>
        <w:t xml:space="preserve"> Figure 2a</w:t>
      </w:r>
      <w:r w:rsidR="567B20E8" w:rsidRPr="727B5653">
        <w:rPr>
          <w:rFonts w:ascii="Aptos" w:eastAsia="Aptos" w:hAnsi="Aptos" w:cs="Aptos"/>
          <w:sz w:val="22"/>
          <w:szCs w:val="22"/>
        </w:rPr>
        <w:t>)</w:t>
      </w:r>
      <w:r w:rsidR="338881C9" w:rsidRPr="727B5653">
        <w:rPr>
          <w:rFonts w:ascii="Aptos" w:eastAsia="Aptos" w:hAnsi="Aptos" w:cs="Aptos"/>
          <w:sz w:val="22"/>
          <w:szCs w:val="22"/>
        </w:rPr>
        <w:t xml:space="preserve">. </w:t>
      </w:r>
      <w:r w:rsidR="3E188B00" w:rsidRPr="727B5653">
        <w:rPr>
          <w:rFonts w:ascii="Aptos" w:eastAsia="Aptos" w:hAnsi="Aptos" w:cs="Aptos"/>
          <w:sz w:val="22"/>
          <w:szCs w:val="22"/>
        </w:rPr>
        <w:t xml:space="preserve">The </w:t>
      </w:r>
      <w:r w:rsidR="6389F154" w:rsidRPr="727B5653">
        <w:rPr>
          <w:rFonts w:ascii="Aptos" w:eastAsia="Aptos" w:hAnsi="Aptos" w:cs="Aptos"/>
          <w:sz w:val="22"/>
          <w:szCs w:val="22"/>
        </w:rPr>
        <w:t>control</w:t>
      </w:r>
      <w:r w:rsidR="3E188B00" w:rsidRPr="727B5653">
        <w:rPr>
          <w:rFonts w:ascii="Aptos" w:eastAsia="Aptos" w:hAnsi="Aptos" w:cs="Aptos"/>
          <w:sz w:val="22"/>
          <w:szCs w:val="22"/>
        </w:rPr>
        <w:t xml:space="preserve"> plots were covered at the same time using a large-mesh bird net; </w:t>
      </w:r>
      <w:r w:rsidR="3C9DC799" w:rsidRPr="727B5653">
        <w:rPr>
          <w:rFonts w:ascii="Aptos" w:eastAsia="Aptos" w:hAnsi="Aptos" w:cs="Aptos"/>
          <w:sz w:val="22"/>
          <w:szCs w:val="22"/>
        </w:rPr>
        <w:t>made with High</w:t>
      </w:r>
      <w:r w:rsidR="3C9DC799" w:rsidRPr="727B5653">
        <w:rPr>
          <w:rFonts w:ascii="Aptos" w:eastAsia="Aptos" w:hAnsi="Aptos" w:cs="Aptos"/>
        </w:rPr>
        <w:t xml:space="preserve"> </w:t>
      </w:r>
      <w:r w:rsidR="3C9DC799" w:rsidRPr="727B5653">
        <w:rPr>
          <w:rFonts w:ascii="Aptos" w:eastAsia="Aptos" w:hAnsi="Aptos" w:cs="Aptos"/>
          <w:sz w:val="22"/>
          <w:szCs w:val="22"/>
        </w:rPr>
        <w:t xml:space="preserve">Density Polyethylene 30 g m² </w:t>
      </w:r>
      <w:r w:rsidR="4710868A" w:rsidRPr="727B5653">
        <w:rPr>
          <w:rFonts w:ascii="Aptos" w:eastAsia="Aptos" w:hAnsi="Aptos" w:cs="Aptos"/>
          <w:sz w:val="22"/>
          <w:szCs w:val="22"/>
        </w:rPr>
        <w:t xml:space="preserve">supplied by Agrii. </w:t>
      </w:r>
      <w:r w:rsidR="18101BFB" w:rsidRPr="727B5653">
        <w:rPr>
          <w:rFonts w:ascii="Aptos" w:eastAsia="Aptos" w:hAnsi="Aptos" w:cs="Aptos"/>
          <w:sz w:val="22"/>
          <w:szCs w:val="22"/>
        </w:rPr>
        <w:t>H</w:t>
      </w:r>
      <w:r w:rsidR="3E188B00" w:rsidRPr="727B5653">
        <w:rPr>
          <w:rFonts w:ascii="Aptos" w:eastAsia="Aptos" w:hAnsi="Aptos" w:cs="Aptos"/>
          <w:sz w:val="22"/>
          <w:szCs w:val="22"/>
        </w:rPr>
        <w:t xml:space="preserve">owever, this type of net </w:t>
      </w:r>
      <w:r w:rsidR="7EC080CA" w:rsidRPr="727B5653">
        <w:rPr>
          <w:rFonts w:ascii="Aptos" w:eastAsia="Aptos" w:hAnsi="Aptos" w:cs="Aptos"/>
          <w:sz w:val="22"/>
          <w:szCs w:val="22"/>
        </w:rPr>
        <w:t>cannot</w:t>
      </w:r>
      <w:r w:rsidR="3E188B00" w:rsidRPr="727B5653">
        <w:rPr>
          <w:rFonts w:ascii="Aptos" w:eastAsia="Aptos" w:hAnsi="Aptos" w:cs="Aptos"/>
          <w:sz w:val="22"/>
          <w:szCs w:val="22"/>
        </w:rPr>
        <w:t xml:space="preserve"> protect fruit against SWD.</w:t>
      </w:r>
      <w:r w:rsidR="2B005E06" w:rsidRPr="727B5653">
        <w:rPr>
          <w:rFonts w:ascii="Aptos" w:eastAsia="Aptos" w:hAnsi="Aptos" w:cs="Aptos"/>
          <w:sz w:val="22"/>
          <w:szCs w:val="22"/>
        </w:rPr>
        <w:t xml:space="preserve"> </w:t>
      </w:r>
      <w:r w:rsidR="7805B728" w:rsidRPr="727B5653">
        <w:rPr>
          <w:rFonts w:ascii="Aptos" w:eastAsia="Aptos" w:hAnsi="Aptos" w:cs="Aptos"/>
          <w:sz w:val="22"/>
          <w:szCs w:val="22"/>
        </w:rPr>
        <w:t xml:space="preserve">The tested </w:t>
      </w:r>
      <w:r w:rsidR="37137DF3" w:rsidRPr="727B5653">
        <w:rPr>
          <w:rFonts w:ascii="Aptos" w:eastAsia="Aptos" w:hAnsi="Aptos" w:cs="Aptos"/>
          <w:sz w:val="22"/>
          <w:szCs w:val="22"/>
        </w:rPr>
        <w:t xml:space="preserve">white </w:t>
      </w:r>
      <w:r w:rsidR="7805B728" w:rsidRPr="727B5653">
        <w:rPr>
          <w:rFonts w:ascii="Aptos" w:eastAsia="Aptos" w:hAnsi="Aptos" w:cs="Aptos"/>
          <w:sz w:val="22"/>
          <w:szCs w:val="22"/>
        </w:rPr>
        <w:t>net</w:t>
      </w:r>
      <w:r w:rsidR="5F6C270D" w:rsidRPr="727B5653">
        <w:rPr>
          <w:rFonts w:ascii="Aptos" w:eastAsia="Aptos" w:hAnsi="Aptos" w:cs="Aptos"/>
          <w:sz w:val="22"/>
          <w:szCs w:val="22"/>
        </w:rPr>
        <w:t>ting</w:t>
      </w:r>
      <w:r w:rsidR="7805B728" w:rsidRPr="727B5653">
        <w:rPr>
          <w:rFonts w:ascii="Aptos" w:eastAsia="Aptos" w:hAnsi="Aptos" w:cs="Aptos"/>
          <w:sz w:val="22"/>
          <w:szCs w:val="22"/>
        </w:rPr>
        <w:t xml:space="preserve"> was also effective as an anti-feeding bird net.</w:t>
      </w:r>
    </w:p>
    <w:p w14:paraId="04AB60D4" w14:textId="4ABB2E85" w:rsidR="00C84911" w:rsidRDefault="0CC521AA" w:rsidP="727B5653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727B5653">
        <w:rPr>
          <w:rFonts w:ascii="Aptos" w:eastAsia="Aptos" w:hAnsi="Aptos" w:cs="Aptos"/>
          <w:sz w:val="22"/>
          <w:szCs w:val="22"/>
        </w:rPr>
        <w:t>Control plots received an insecticide spray on 1</w:t>
      </w:r>
      <w:r w:rsidR="004B3DDD">
        <w:rPr>
          <w:rFonts w:ascii="Aptos" w:eastAsia="Aptos" w:hAnsi="Aptos" w:cs="Aptos"/>
          <w:sz w:val="22"/>
          <w:szCs w:val="22"/>
        </w:rPr>
        <w:t>2</w:t>
      </w:r>
      <w:r w:rsidRPr="727B5653">
        <w:rPr>
          <w:rFonts w:ascii="Aptos" w:eastAsia="Aptos" w:hAnsi="Aptos" w:cs="Aptos"/>
          <w:sz w:val="22"/>
          <w:szCs w:val="22"/>
        </w:rPr>
        <w:t xml:space="preserve"> September </w:t>
      </w:r>
      <w:r w:rsidR="2D48BC4C" w:rsidRPr="727B5653">
        <w:rPr>
          <w:rFonts w:ascii="Aptos" w:eastAsia="Aptos" w:hAnsi="Aptos" w:cs="Aptos"/>
          <w:sz w:val="22"/>
          <w:szCs w:val="22"/>
        </w:rPr>
        <w:t xml:space="preserve">2025 </w:t>
      </w:r>
      <w:r w:rsidRPr="727B5653">
        <w:rPr>
          <w:rFonts w:ascii="Aptos" w:eastAsia="Aptos" w:hAnsi="Aptos" w:cs="Aptos"/>
          <w:sz w:val="22"/>
          <w:szCs w:val="22"/>
        </w:rPr>
        <w:t>using Spinosad as the active ingredient, which is also reported to be effective against SWD adults. No insecticide spray was applied to the insect-proof netting plots.</w:t>
      </w:r>
    </w:p>
    <w:p w14:paraId="6EB44C97" w14:textId="4F177F7B" w:rsidR="7CFABEA1" w:rsidRDefault="7CFABEA1" w:rsidP="727B5653">
      <w:pPr>
        <w:spacing w:before="240" w:after="240"/>
        <w:ind w:left="2160"/>
        <w:rPr>
          <w:rFonts w:ascii="Aptos" w:eastAsia="Aptos" w:hAnsi="Aptos" w:cs="Aptos"/>
          <w:b/>
          <w:bCs/>
          <w:sz w:val="22"/>
          <w:szCs w:val="22"/>
        </w:rPr>
      </w:pPr>
      <w:r w:rsidRPr="727B5653">
        <w:rPr>
          <w:rFonts w:ascii="Aptos" w:eastAsia="Aptos" w:hAnsi="Aptos" w:cs="Aptos"/>
          <w:b/>
          <w:bCs/>
          <w:sz w:val="22"/>
          <w:szCs w:val="22"/>
        </w:rPr>
        <w:t xml:space="preserve">    </w:t>
      </w:r>
      <w:r w:rsidR="5F87D566" w:rsidRPr="727B5653">
        <w:rPr>
          <w:rFonts w:ascii="Aptos" w:eastAsia="Aptos" w:hAnsi="Aptos" w:cs="Aptos"/>
          <w:b/>
          <w:bCs/>
          <w:sz w:val="22"/>
          <w:szCs w:val="22"/>
        </w:rPr>
        <w:t xml:space="preserve"> Fig. 2a. </w:t>
      </w:r>
      <w:r>
        <w:tab/>
      </w:r>
      <w:r>
        <w:tab/>
      </w:r>
      <w:r>
        <w:tab/>
      </w:r>
      <w:r w:rsidR="7FE8FC08" w:rsidRPr="727B5653">
        <w:rPr>
          <w:rFonts w:ascii="Aptos" w:eastAsia="Aptos" w:hAnsi="Aptos" w:cs="Aptos"/>
          <w:b/>
          <w:bCs/>
          <w:sz w:val="22"/>
          <w:szCs w:val="22"/>
        </w:rPr>
        <w:t xml:space="preserve">        </w:t>
      </w:r>
      <w:r w:rsidR="5F87D566" w:rsidRPr="727B5653">
        <w:rPr>
          <w:rFonts w:ascii="Aptos" w:eastAsia="Aptos" w:hAnsi="Aptos" w:cs="Aptos"/>
          <w:b/>
          <w:bCs/>
          <w:sz w:val="22"/>
          <w:szCs w:val="22"/>
        </w:rPr>
        <w:t>Fig. 2b</w:t>
      </w:r>
      <w:r w:rsidR="42A1BAC4" w:rsidRPr="727B5653">
        <w:rPr>
          <w:rFonts w:ascii="Aptos" w:eastAsia="Aptos" w:hAnsi="Aptos" w:cs="Aptos"/>
          <w:b/>
          <w:bCs/>
          <w:sz w:val="22"/>
          <w:szCs w:val="22"/>
        </w:rPr>
        <w:t>.</w:t>
      </w:r>
    </w:p>
    <w:p w14:paraId="3FEBE9B7" w14:textId="73F33843" w:rsidR="00365CAA" w:rsidRDefault="00365CAA" w:rsidP="00365CAA">
      <w:pPr>
        <w:spacing w:before="240" w:after="240"/>
        <w:jc w:val="center"/>
        <w:rPr>
          <w:rFonts w:ascii="Aptos" w:eastAsia="Aptos" w:hAnsi="Aptos" w:cs="Aptos"/>
          <w:noProof/>
        </w:rPr>
      </w:pPr>
      <w:r>
        <w:rPr>
          <w:rFonts w:ascii="Aptos" w:eastAsia="Aptos" w:hAnsi="Aptos" w:cs="Aptos"/>
          <w:noProof/>
        </w:rPr>
        <w:lastRenderedPageBreak/>
        <w:t xml:space="preserve"> </w:t>
      </w:r>
      <w:r>
        <w:rPr>
          <w:rFonts w:ascii="Aptos" w:eastAsia="Aptos" w:hAnsi="Aptos" w:cs="Aptos"/>
          <w:noProof/>
        </w:rPr>
        <w:drawing>
          <wp:inline distT="0" distB="0" distL="0" distR="0" wp14:anchorId="2ABA2DF9" wp14:editId="05A9F924">
            <wp:extent cx="2400066" cy="1800000"/>
            <wp:effectExtent l="0" t="4762" r="0" b="0"/>
            <wp:docPr id="101641799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95DA8226-765D-4899-BE29-A16C4ECE762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41799" name="Picture 10164179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0006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1FD">
        <w:rPr>
          <w:rFonts w:ascii="Aptos" w:eastAsia="Aptos" w:hAnsi="Aptos" w:cs="Aptos"/>
          <w:noProof/>
        </w:rPr>
        <w:t xml:space="preserve">  </w:t>
      </w:r>
      <w:r>
        <w:rPr>
          <w:rFonts w:ascii="Aptos" w:eastAsia="Aptos" w:hAnsi="Aptos" w:cs="Aptos"/>
          <w:noProof/>
        </w:rPr>
        <w:drawing>
          <wp:inline distT="0" distB="0" distL="0" distR="0" wp14:anchorId="0CDFD492" wp14:editId="4DD87FC1">
            <wp:extent cx="2400066" cy="1800000"/>
            <wp:effectExtent l="0" t="4762" r="0" b="0"/>
            <wp:docPr id="197864629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724B9ED2-C627-420B-B10A-3E045EBEF5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646294" name="Picture 197864629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0006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87D1A" w14:textId="5A3D4CE6" w:rsidR="001C0903" w:rsidRPr="001C0903" w:rsidRDefault="625D0E42" w:rsidP="727B5653">
      <w:pPr>
        <w:spacing w:before="240" w:after="240"/>
        <w:jc w:val="center"/>
        <w:rPr>
          <w:rFonts w:ascii="Aptos" w:eastAsia="Aptos" w:hAnsi="Aptos" w:cs="Aptos"/>
          <w:i/>
          <w:iCs/>
          <w:noProof/>
          <w:sz w:val="20"/>
          <w:szCs w:val="20"/>
        </w:rPr>
      </w:pPr>
      <w:r w:rsidRPr="727B5653">
        <w:rPr>
          <w:rFonts w:ascii="Aptos" w:eastAsia="Aptos" w:hAnsi="Aptos" w:cs="Aptos"/>
          <w:i/>
          <w:iCs/>
          <w:noProof/>
          <w:sz w:val="20"/>
          <w:szCs w:val="20"/>
        </w:rPr>
        <w:t xml:space="preserve">Figure 2a &amp; 2b. </w:t>
      </w:r>
      <w:r w:rsidR="1FAD2118" w:rsidRPr="727B5653">
        <w:rPr>
          <w:rFonts w:ascii="Aptos" w:eastAsia="Aptos" w:hAnsi="Aptos" w:cs="Aptos"/>
          <w:i/>
          <w:iCs/>
          <w:noProof/>
          <w:sz w:val="20"/>
          <w:szCs w:val="20"/>
        </w:rPr>
        <w:t>The system used to seal the edge of the net to prevent the entry of flies, using a combination of plastic pins and staples.</w:t>
      </w:r>
    </w:p>
    <w:p w14:paraId="3337A078" w14:textId="4E9C0752" w:rsidR="00C55CB7" w:rsidRDefault="301A71F5" w:rsidP="001C0903">
      <w:pPr>
        <w:rPr>
          <w:noProof/>
        </w:rPr>
      </w:pPr>
      <w:r>
        <w:rPr>
          <w:noProof/>
        </w:rPr>
        <w:drawing>
          <wp:inline distT="0" distB="0" distL="0" distR="0" wp14:anchorId="4D3BBC87" wp14:editId="721A0F4E">
            <wp:extent cx="6224422" cy="4510051"/>
            <wp:effectExtent l="0" t="0" r="5080" b="5080"/>
            <wp:docPr id="1994575002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EC00E0B9-87B9-47F6-96DD-AF677F3418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109" cy="452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437C4" w14:textId="51EDB830" w:rsidR="009F2C33" w:rsidRPr="001668E8" w:rsidRDefault="50936B31" w:rsidP="727B5653">
      <w:pPr>
        <w:jc w:val="center"/>
        <w:rPr>
          <w:i/>
          <w:iCs/>
          <w:sz w:val="22"/>
          <w:szCs w:val="22"/>
          <w:lang w:eastAsia="en-GB"/>
        </w:rPr>
      </w:pPr>
      <w:r w:rsidRPr="727B5653">
        <w:rPr>
          <w:i/>
          <w:iCs/>
          <w:sz w:val="22"/>
          <w:szCs w:val="22"/>
        </w:rPr>
        <w:t xml:space="preserve"> </w:t>
      </w:r>
      <w:r w:rsidR="196CF4A3" w:rsidRPr="727B5653">
        <w:rPr>
          <w:i/>
          <w:iCs/>
          <w:sz w:val="22"/>
          <w:szCs w:val="22"/>
        </w:rPr>
        <w:t>Figure 3. Experimental field design.</w:t>
      </w:r>
    </w:p>
    <w:p w14:paraId="2277A3F6" w14:textId="5E3CA1DE" w:rsidR="009F2C33" w:rsidRDefault="09E59BCA" w:rsidP="31E68369">
      <w:pPr>
        <w:pStyle w:val="Heading3"/>
        <w:spacing w:before="281" w:after="281"/>
      </w:pPr>
      <w:r w:rsidRPr="08443EA5">
        <w:rPr>
          <w:rFonts w:ascii="Aptos" w:eastAsia="Aptos" w:hAnsi="Aptos" w:cs="Aptos"/>
          <w:b/>
          <w:bCs/>
        </w:rPr>
        <w:t xml:space="preserve">3.3 </w:t>
      </w:r>
      <w:r w:rsidR="697AB455" w:rsidRPr="08443EA5">
        <w:rPr>
          <w:rFonts w:ascii="Aptos" w:eastAsia="Aptos" w:hAnsi="Aptos" w:cs="Aptos"/>
          <w:b/>
          <w:bCs/>
        </w:rPr>
        <w:t>Grape S</w:t>
      </w:r>
      <w:r w:rsidRPr="08443EA5">
        <w:rPr>
          <w:rFonts w:ascii="Aptos" w:eastAsia="Aptos" w:hAnsi="Aptos" w:cs="Aptos"/>
          <w:b/>
          <w:bCs/>
        </w:rPr>
        <w:t xml:space="preserve">ampling and </w:t>
      </w:r>
      <w:r w:rsidRPr="08443EA5">
        <w:rPr>
          <w:rFonts w:ascii="Aptos" w:eastAsia="Aptos" w:hAnsi="Aptos" w:cs="Aptos"/>
          <w:b/>
          <w:bCs/>
          <w:i/>
          <w:iCs/>
        </w:rPr>
        <w:t>Drosophila suzukii</w:t>
      </w:r>
      <w:r w:rsidRPr="08443EA5">
        <w:rPr>
          <w:rFonts w:ascii="Aptos" w:eastAsia="Aptos" w:hAnsi="Aptos" w:cs="Aptos"/>
          <w:b/>
          <w:bCs/>
        </w:rPr>
        <w:t xml:space="preserve"> Assessment</w:t>
      </w:r>
    </w:p>
    <w:p w14:paraId="36E1F2D8" w14:textId="1DD12C4E" w:rsidR="001F61BE" w:rsidRDefault="4CAE675B" w:rsidP="727B5653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727B5653">
        <w:rPr>
          <w:rFonts w:ascii="Aptos" w:eastAsia="Aptos" w:hAnsi="Aptos" w:cs="Aptos"/>
          <w:sz w:val="22"/>
          <w:szCs w:val="22"/>
        </w:rPr>
        <w:t>T</w:t>
      </w:r>
      <w:r w:rsidR="08E006F1" w:rsidRPr="727B5653">
        <w:rPr>
          <w:rFonts w:ascii="Aptos" w:eastAsia="Aptos" w:hAnsi="Aptos" w:cs="Aptos"/>
          <w:sz w:val="22"/>
          <w:szCs w:val="22"/>
        </w:rPr>
        <w:t xml:space="preserve">wo samples were collected: one consisted of 10 bunches randomly taken from each plot to </w:t>
      </w:r>
      <w:r w:rsidR="5B8831D7" w:rsidRPr="727B5653">
        <w:rPr>
          <w:rFonts w:ascii="Aptos" w:eastAsia="Aptos" w:hAnsi="Aptos" w:cs="Aptos"/>
          <w:sz w:val="22"/>
          <w:szCs w:val="22"/>
        </w:rPr>
        <w:t>analyse</w:t>
      </w:r>
      <w:r w:rsidR="08E006F1" w:rsidRPr="727B5653">
        <w:rPr>
          <w:rFonts w:ascii="Aptos" w:eastAsia="Aptos" w:hAnsi="Aptos" w:cs="Aptos"/>
          <w:sz w:val="22"/>
          <w:szCs w:val="22"/>
        </w:rPr>
        <w:t xml:space="preserve"> the must, and the other consisted of nine grape bunches randomly collected within the fruiting zone of each replicate bay. Both samples were collected on 24 September 2025</w:t>
      </w:r>
      <w:r w:rsidR="38B9C732" w:rsidRPr="727B5653">
        <w:rPr>
          <w:rFonts w:ascii="Aptos" w:eastAsia="Aptos" w:hAnsi="Aptos" w:cs="Aptos"/>
          <w:sz w:val="22"/>
          <w:szCs w:val="22"/>
        </w:rPr>
        <w:t xml:space="preserve"> (harvest)</w:t>
      </w:r>
      <w:r w:rsidR="08E006F1" w:rsidRPr="727B5653">
        <w:rPr>
          <w:rFonts w:ascii="Aptos" w:eastAsia="Aptos" w:hAnsi="Aptos" w:cs="Aptos"/>
          <w:sz w:val="22"/>
          <w:szCs w:val="22"/>
        </w:rPr>
        <w:t>. Samples for SWD were immediately incubated in sealed, breathable containers provided by the Entomology Department at N</w:t>
      </w:r>
      <w:r w:rsidR="4D7F847B" w:rsidRPr="727B5653">
        <w:rPr>
          <w:rFonts w:ascii="Aptos" w:eastAsia="Aptos" w:hAnsi="Aptos" w:cs="Aptos"/>
          <w:sz w:val="22"/>
          <w:szCs w:val="22"/>
        </w:rPr>
        <w:t>iab</w:t>
      </w:r>
      <w:r w:rsidR="08E006F1" w:rsidRPr="727B5653">
        <w:rPr>
          <w:rFonts w:ascii="Aptos" w:eastAsia="Aptos" w:hAnsi="Aptos" w:cs="Aptos"/>
          <w:sz w:val="22"/>
          <w:szCs w:val="22"/>
        </w:rPr>
        <w:t xml:space="preserve"> until 8 October</w:t>
      </w:r>
      <w:r w:rsidR="10D098E6" w:rsidRPr="727B5653">
        <w:rPr>
          <w:rFonts w:ascii="Aptos" w:eastAsia="Aptos" w:hAnsi="Aptos" w:cs="Aptos"/>
          <w:sz w:val="22"/>
          <w:szCs w:val="22"/>
        </w:rPr>
        <w:t xml:space="preserve"> 2025</w:t>
      </w:r>
      <w:r w:rsidR="08E006F1" w:rsidRPr="727B5653">
        <w:rPr>
          <w:rFonts w:ascii="Aptos" w:eastAsia="Aptos" w:hAnsi="Aptos" w:cs="Aptos"/>
          <w:sz w:val="22"/>
          <w:szCs w:val="22"/>
        </w:rPr>
        <w:t>.</w:t>
      </w:r>
      <w:r w:rsidR="53F0EE33" w:rsidRPr="727B5653">
        <w:rPr>
          <w:rFonts w:ascii="Aptos" w:eastAsia="Aptos" w:hAnsi="Aptos" w:cs="Aptos"/>
          <w:sz w:val="22"/>
          <w:szCs w:val="22"/>
        </w:rPr>
        <w:t xml:space="preserve"> </w:t>
      </w:r>
      <w:r w:rsidR="35D9AEA4" w:rsidRPr="727B5653">
        <w:rPr>
          <w:rFonts w:ascii="Aptos" w:eastAsia="Aptos" w:hAnsi="Aptos" w:cs="Aptos"/>
          <w:sz w:val="22"/>
          <w:szCs w:val="22"/>
        </w:rPr>
        <w:t>The incubation stage is fundamental because it allows the eggs and larvae of SWD to develop and emerge as adults, facilitating their counting.</w:t>
      </w:r>
    </w:p>
    <w:p w14:paraId="1F47447C" w14:textId="540E673E" w:rsidR="009F2C33" w:rsidRDefault="64DEFD4D" w:rsidP="727B5653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727B5653">
        <w:rPr>
          <w:rFonts w:ascii="Aptos" w:eastAsia="Aptos" w:hAnsi="Aptos" w:cs="Aptos"/>
          <w:sz w:val="22"/>
          <w:szCs w:val="22"/>
        </w:rPr>
        <w:t xml:space="preserve">Grape bunches </w:t>
      </w:r>
      <w:r w:rsidR="332A1BB8" w:rsidRPr="727B5653">
        <w:rPr>
          <w:rFonts w:ascii="Aptos" w:eastAsia="Aptos" w:hAnsi="Aptos" w:cs="Aptos"/>
          <w:sz w:val="22"/>
          <w:szCs w:val="22"/>
        </w:rPr>
        <w:t>were incubated at approximately 20 °C for 1</w:t>
      </w:r>
      <w:r w:rsidR="1F52C727" w:rsidRPr="727B5653">
        <w:rPr>
          <w:rFonts w:ascii="Aptos" w:eastAsia="Aptos" w:hAnsi="Aptos" w:cs="Aptos"/>
          <w:sz w:val="22"/>
          <w:szCs w:val="22"/>
        </w:rPr>
        <w:t>4</w:t>
      </w:r>
      <w:r w:rsidR="332A1BB8" w:rsidRPr="727B5653">
        <w:rPr>
          <w:rFonts w:ascii="Aptos" w:eastAsia="Aptos" w:hAnsi="Aptos" w:cs="Aptos"/>
          <w:sz w:val="22"/>
          <w:szCs w:val="22"/>
        </w:rPr>
        <w:t xml:space="preserve"> days, then frozen and adult </w:t>
      </w:r>
      <w:r w:rsidR="332A1BB8" w:rsidRPr="727B5653">
        <w:rPr>
          <w:rFonts w:ascii="Aptos" w:eastAsia="Aptos" w:hAnsi="Aptos" w:cs="Aptos"/>
          <w:i/>
          <w:iCs/>
          <w:sz w:val="22"/>
          <w:szCs w:val="22"/>
        </w:rPr>
        <w:t>D. suzukii</w:t>
      </w:r>
      <w:r w:rsidR="332A1BB8" w:rsidRPr="727B5653">
        <w:rPr>
          <w:rFonts w:ascii="Aptos" w:eastAsia="Aptos" w:hAnsi="Aptos" w:cs="Aptos"/>
          <w:sz w:val="22"/>
          <w:szCs w:val="22"/>
        </w:rPr>
        <w:t xml:space="preserve"> were counted</w:t>
      </w:r>
      <w:r w:rsidR="0F593984" w:rsidRPr="727B5653">
        <w:rPr>
          <w:rFonts w:ascii="Aptos" w:eastAsia="Aptos" w:hAnsi="Aptos" w:cs="Aptos"/>
          <w:sz w:val="22"/>
          <w:szCs w:val="22"/>
        </w:rPr>
        <w:t xml:space="preserve"> (</w:t>
      </w:r>
      <w:r w:rsidR="1F5480D6" w:rsidRPr="727B5653">
        <w:rPr>
          <w:rFonts w:ascii="Aptos" w:eastAsia="Aptos" w:hAnsi="Aptos" w:cs="Aptos"/>
          <w:sz w:val="22"/>
          <w:szCs w:val="22"/>
        </w:rPr>
        <w:t>see Figure 4</w:t>
      </w:r>
      <w:r w:rsidR="0F593984" w:rsidRPr="727B5653">
        <w:rPr>
          <w:rFonts w:ascii="Aptos" w:eastAsia="Aptos" w:hAnsi="Aptos" w:cs="Aptos"/>
          <w:sz w:val="22"/>
          <w:szCs w:val="22"/>
        </w:rPr>
        <w:t>).</w:t>
      </w:r>
    </w:p>
    <w:p w14:paraId="53F69776" w14:textId="6B5F09FC" w:rsidR="009F2C33" w:rsidRDefault="749C49C0" w:rsidP="727B5653">
      <w:pPr>
        <w:spacing w:before="240" w:after="240"/>
        <w:jc w:val="center"/>
        <w:rPr>
          <w:rFonts w:ascii="Times New Roman" w:eastAsia="Times New Roman" w:hAnsi="Times New Roman" w:cs="Times New Roman"/>
          <w:lang w:eastAsia="en-GB"/>
        </w:rPr>
      </w:pPr>
      <w:r>
        <w:rPr>
          <w:noProof/>
        </w:rPr>
        <w:drawing>
          <wp:inline distT="0" distB="0" distL="0" distR="0" wp14:anchorId="123C99BA" wp14:editId="78E04543">
            <wp:extent cx="2518833" cy="1889263"/>
            <wp:effectExtent l="0" t="0" r="0" b="0"/>
            <wp:docPr id="593659751" name="Picture 5" descr="A plastic container with a green label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5201257-D869-43C6-AA91-3C0E4A79020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182371" name="Picture 5" descr="A plastic container with a green label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444" cy="1900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195163" wp14:editId="30AA55E2">
            <wp:extent cx="2523067" cy="1892439"/>
            <wp:effectExtent l="0" t="0" r="0" b="0"/>
            <wp:docPr id="395893016" name="Picture 7" descr="A bunch of grapes on a white surfac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C264796-8164-470D-B9FF-6C57F9CECD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538119" name="Picture 7" descr="A bunch of grapes on a white surface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633" cy="1901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C28B0" w14:textId="7B52EB21" w:rsidR="00BA4D9C" w:rsidRPr="005F1403" w:rsidRDefault="11363914" w:rsidP="727B5653">
      <w:pPr>
        <w:spacing w:before="240" w:after="240"/>
        <w:jc w:val="center"/>
        <w:rPr>
          <w:rFonts w:ascii="Aptos" w:eastAsia="Aptos" w:hAnsi="Aptos" w:cs="Aptos"/>
          <w:i/>
          <w:iCs/>
          <w:noProof/>
          <w:sz w:val="20"/>
          <w:szCs w:val="20"/>
        </w:rPr>
      </w:pPr>
      <w:r w:rsidRPr="727B5653">
        <w:rPr>
          <w:rFonts w:ascii="Aptos" w:eastAsia="Aptos" w:hAnsi="Aptos" w:cs="Aptos"/>
          <w:i/>
          <w:iCs/>
          <w:noProof/>
          <w:sz w:val="20"/>
          <w:szCs w:val="20"/>
        </w:rPr>
        <w:t xml:space="preserve">Figure 4. </w:t>
      </w:r>
      <w:r w:rsidR="38B9C732" w:rsidRPr="727B5653">
        <w:rPr>
          <w:rFonts w:ascii="Aptos" w:eastAsia="Aptos" w:hAnsi="Aptos" w:cs="Aptos"/>
          <w:i/>
          <w:iCs/>
          <w:noProof/>
          <w:sz w:val="20"/>
          <w:szCs w:val="20"/>
        </w:rPr>
        <w:t xml:space="preserve">The images above show the sealed containers used and the </w:t>
      </w:r>
      <w:r w:rsidR="2ED7BD9C" w:rsidRPr="727B5653">
        <w:rPr>
          <w:rFonts w:ascii="Aptos" w:eastAsia="Aptos" w:hAnsi="Aptos" w:cs="Aptos"/>
          <w:i/>
          <w:iCs/>
          <w:noProof/>
          <w:sz w:val="20"/>
          <w:szCs w:val="20"/>
        </w:rPr>
        <w:t xml:space="preserve">deceased </w:t>
      </w:r>
      <w:r w:rsidR="4EB658B7" w:rsidRPr="727B5653">
        <w:rPr>
          <w:rFonts w:ascii="Aptos" w:eastAsia="Aptos" w:hAnsi="Aptos" w:cs="Aptos"/>
          <w:i/>
          <w:iCs/>
          <w:noProof/>
          <w:sz w:val="20"/>
          <w:szCs w:val="20"/>
        </w:rPr>
        <w:t>SWD adult</w:t>
      </w:r>
      <w:r w:rsidR="44E470AD" w:rsidRPr="727B5653">
        <w:rPr>
          <w:rFonts w:ascii="Aptos" w:eastAsia="Aptos" w:hAnsi="Aptos" w:cs="Aptos"/>
          <w:i/>
          <w:iCs/>
          <w:noProof/>
          <w:sz w:val="20"/>
          <w:szCs w:val="20"/>
        </w:rPr>
        <w:t xml:space="preserve">s </w:t>
      </w:r>
      <w:r w:rsidR="4EB658B7" w:rsidRPr="727B5653">
        <w:rPr>
          <w:rFonts w:ascii="Aptos" w:eastAsia="Aptos" w:hAnsi="Aptos" w:cs="Aptos"/>
          <w:i/>
          <w:iCs/>
          <w:noProof/>
          <w:sz w:val="20"/>
          <w:szCs w:val="20"/>
        </w:rPr>
        <w:t>rea</w:t>
      </w:r>
      <w:r w:rsidR="4C76E959" w:rsidRPr="727B5653">
        <w:rPr>
          <w:rFonts w:ascii="Aptos" w:eastAsia="Aptos" w:hAnsi="Aptos" w:cs="Aptos"/>
          <w:i/>
          <w:iCs/>
          <w:noProof/>
          <w:sz w:val="20"/>
          <w:szCs w:val="20"/>
        </w:rPr>
        <w:t>d</w:t>
      </w:r>
      <w:r w:rsidR="4EB658B7" w:rsidRPr="727B5653">
        <w:rPr>
          <w:rFonts w:ascii="Aptos" w:eastAsia="Aptos" w:hAnsi="Aptos" w:cs="Aptos"/>
          <w:i/>
          <w:iCs/>
          <w:noProof/>
          <w:sz w:val="20"/>
          <w:szCs w:val="20"/>
        </w:rPr>
        <w:t>y to count</w:t>
      </w:r>
      <w:r w:rsidR="34AD6D00" w:rsidRPr="727B5653">
        <w:rPr>
          <w:rFonts w:ascii="Aptos" w:eastAsia="Aptos" w:hAnsi="Aptos" w:cs="Aptos"/>
          <w:i/>
          <w:iCs/>
          <w:noProof/>
          <w:sz w:val="20"/>
          <w:szCs w:val="20"/>
        </w:rPr>
        <w:t>.</w:t>
      </w:r>
    </w:p>
    <w:p w14:paraId="02C3137A" w14:textId="5FB4F50C" w:rsidR="009F2C33" w:rsidRDefault="332A1BB8" w:rsidP="727B5653">
      <w:pPr>
        <w:pStyle w:val="Heading3"/>
        <w:spacing w:before="281" w:after="281"/>
        <w:rPr>
          <w:rFonts w:ascii="Aptos" w:eastAsia="Aptos" w:hAnsi="Aptos" w:cs="Aptos"/>
          <w:b/>
          <w:bCs/>
        </w:rPr>
      </w:pPr>
      <w:r w:rsidRPr="727B5653">
        <w:rPr>
          <w:rFonts w:ascii="Aptos" w:eastAsia="Aptos" w:hAnsi="Aptos" w:cs="Aptos"/>
          <w:b/>
          <w:bCs/>
        </w:rPr>
        <w:t xml:space="preserve">3.4 </w:t>
      </w:r>
      <w:r w:rsidR="7E5CBD8E" w:rsidRPr="727B5653">
        <w:rPr>
          <w:rFonts w:ascii="Aptos" w:eastAsia="Aptos" w:hAnsi="Aptos" w:cs="Aptos"/>
          <w:b/>
          <w:bCs/>
        </w:rPr>
        <w:t>Juice</w:t>
      </w:r>
      <w:r w:rsidRPr="727B5653">
        <w:rPr>
          <w:rFonts w:ascii="Aptos" w:eastAsia="Aptos" w:hAnsi="Aptos" w:cs="Aptos"/>
          <w:b/>
          <w:bCs/>
        </w:rPr>
        <w:t xml:space="preserve"> Analysis</w:t>
      </w:r>
    </w:p>
    <w:p w14:paraId="09F5E71D" w14:textId="7B28957D" w:rsidR="009F2C33" w:rsidRDefault="6EC5BF6B" w:rsidP="727B5653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727B5653">
        <w:rPr>
          <w:rFonts w:ascii="Aptos" w:eastAsia="Aptos" w:hAnsi="Aptos" w:cs="Aptos"/>
        </w:rPr>
        <w:t>J</w:t>
      </w:r>
      <w:r w:rsidRPr="727B5653">
        <w:rPr>
          <w:rFonts w:ascii="Aptos" w:eastAsia="Aptos" w:hAnsi="Aptos" w:cs="Aptos"/>
          <w:sz w:val="22"/>
          <w:szCs w:val="22"/>
        </w:rPr>
        <w:t xml:space="preserve">uice </w:t>
      </w:r>
      <w:r w:rsidR="332A1BB8" w:rsidRPr="727B5653">
        <w:rPr>
          <w:rFonts w:ascii="Aptos" w:eastAsia="Aptos" w:hAnsi="Aptos" w:cs="Aptos"/>
          <w:sz w:val="22"/>
          <w:szCs w:val="22"/>
        </w:rPr>
        <w:t>samples were analysed for:</w:t>
      </w:r>
    </w:p>
    <w:p w14:paraId="75CCF387" w14:textId="27BCE8AE" w:rsidR="009F2C33" w:rsidRDefault="332A1BB8" w:rsidP="727B5653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  <w:sz w:val="22"/>
          <w:szCs w:val="22"/>
        </w:rPr>
      </w:pPr>
      <w:r w:rsidRPr="727B5653">
        <w:rPr>
          <w:rFonts w:ascii="Aptos" w:eastAsia="Aptos" w:hAnsi="Aptos" w:cs="Aptos"/>
          <w:sz w:val="22"/>
          <w:szCs w:val="22"/>
        </w:rPr>
        <w:t>°Brix</w:t>
      </w:r>
    </w:p>
    <w:p w14:paraId="08D131AA" w14:textId="7174DEDF" w:rsidR="009F2C33" w:rsidRDefault="332A1BB8" w:rsidP="727B5653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  <w:sz w:val="22"/>
          <w:szCs w:val="22"/>
        </w:rPr>
      </w:pPr>
      <w:r w:rsidRPr="727B5653">
        <w:rPr>
          <w:rFonts w:ascii="Aptos" w:eastAsia="Aptos" w:hAnsi="Aptos" w:cs="Aptos"/>
          <w:sz w:val="22"/>
          <w:szCs w:val="22"/>
        </w:rPr>
        <w:t>S</w:t>
      </w:r>
      <w:r w:rsidR="6B2A59DC" w:rsidRPr="727B5653">
        <w:rPr>
          <w:rFonts w:ascii="Aptos" w:eastAsia="Aptos" w:hAnsi="Aptos" w:cs="Aptos"/>
          <w:sz w:val="22"/>
          <w:szCs w:val="22"/>
        </w:rPr>
        <w:t xml:space="preserve">pecific </w:t>
      </w:r>
      <w:r w:rsidRPr="727B5653">
        <w:rPr>
          <w:rFonts w:ascii="Aptos" w:eastAsia="Aptos" w:hAnsi="Aptos" w:cs="Aptos"/>
          <w:sz w:val="22"/>
          <w:szCs w:val="22"/>
        </w:rPr>
        <w:t>gravity</w:t>
      </w:r>
      <w:r w:rsidR="5CEF3B7A" w:rsidRPr="727B5653">
        <w:rPr>
          <w:rFonts w:ascii="Aptos" w:eastAsia="Aptos" w:hAnsi="Aptos" w:cs="Aptos"/>
          <w:sz w:val="22"/>
          <w:szCs w:val="22"/>
        </w:rPr>
        <w:t xml:space="preserve"> (SG)</w:t>
      </w:r>
    </w:p>
    <w:p w14:paraId="58AB23DF" w14:textId="3D351D99" w:rsidR="009F2C33" w:rsidRDefault="332A1BB8" w:rsidP="727B5653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  <w:sz w:val="22"/>
          <w:szCs w:val="22"/>
        </w:rPr>
      </w:pPr>
      <w:r w:rsidRPr="727B5653">
        <w:rPr>
          <w:rFonts w:ascii="Aptos" w:eastAsia="Aptos" w:hAnsi="Aptos" w:cs="Aptos"/>
          <w:sz w:val="22"/>
          <w:szCs w:val="22"/>
        </w:rPr>
        <w:t>pH</w:t>
      </w:r>
    </w:p>
    <w:p w14:paraId="65FAD4AE" w14:textId="6230684B" w:rsidR="009F2C33" w:rsidRDefault="332A1BB8" w:rsidP="727B5653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  <w:sz w:val="22"/>
          <w:szCs w:val="22"/>
        </w:rPr>
      </w:pPr>
      <w:r w:rsidRPr="727B5653">
        <w:rPr>
          <w:rFonts w:ascii="Aptos" w:eastAsia="Aptos" w:hAnsi="Aptos" w:cs="Aptos"/>
          <w:sz w:val="22"/>
          <w:szCs w:val="22"/>
        </w:rPr>
        <w:t>T</w:t>
      </w:r>
      <w:r w:rsidR="4B267AA0" w:rsidRPr="727B5653">
        <w:rPr>
          <w:rFonts w:ascii="Aptos" w:eastAsia="Aptos" w:hAnsi="Aptos" w:cs="Aptos"/>
          <w:sz w:val="22"/>
          <w:szCs w:val="22"/>
        </w:rPr>
        <w:t>itratable</w:t>
      </w:r>
      <w:r w:rsidRPr="727B5653">
        <w:rPr>
          <w:rFonts w:ascii="Aptos" w:eastAsia="Aptos" w:hAnsi="Aptos" w:cs="Aptos"/>
          <w:sz w:val="22"/>
          <w:szCs w:val="22"/>
        </w:rPr>
        <w:t xml:space="preserve"> acidity (TA</w:t>
      </w:r>
      <w:r w:rsidR="069539F9" w:rsidRPr="727B5653">
        <w:rPr>
          <w:rFonts w:ascii="Aptos" w:eastAsia="Aptos" w:hAnsi="Aptos" w:cs="Aptos"/>
          <w:sz w:val="22"/>
          <w:szCs w:val="22"/>
        </w:rPr>
        <w:t xml:space="preserve"> g/L</w:t>
      </w:r>
      <w:r w:rsidRPr="727B5653">
        <w:rPr>
          <w:rFonts w:ascii="Aptos" w:eastAsia="Aptos" w:hAnsi="Aptos" w:cs="Aptos"/>
          <w:sz w:val="22"/>
          <w:szCs w:val="22"/>
        </w:rPr>
        <w:t>)</w:t>
      </w:r>
    </w:p>
    <w:p w14:paraId="79841375" w14:textId="4116F79D" w:rsidR="009F2C33" w:rsidRDefault="332A1BB8" w:rsidP="727B5653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  <w:sz w:val="22"/>
          <w:szCs w:val="22"/>
        </w:rPr>
      </w:pPr>
      <w:r w:rsidRPr="727B5653">
        <w:rPr>
          <w:rFonts w:ascii="Aptos" w:eastAsia="Aptos" w:hAnsi="Aptos" w:cs="Aptos"/>
          <w:sz w:val="22"/>
          <w:szCs w:val="22"/>
        </w:rPr>
        <w:t>L-malic acid</w:t>
      </w:r>
      <w:r w:rsidR="43BCDFD4" w:rsidRPr="727B5653">
        <w:rPr>
          <w:rFonts w:ascii="Aptos" w:eastAsia="Aptos" w:hAnsi="Aptos" w:cs="Aptos"/>
          <w:sz w:val="22"/>
          <w:szCs w:val="22"/>
        </w:rPr>
        <w:t xml:space="preserve"> (g/L)</w:t>
      </w:r>
    </w:p>
    <w:p w14:paraId="5B9EDC47" w14:textId="07A3C487" w:rsidR="009F2C33" w:rsidRDefault="332A1BB8" w:rsidP="727B5653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  <w:sz w:val="22"/>
          <w:szCs w:val="22"/>
        </w:rPr>
      </w:pPr>
      <w:r w:rsidRPr="727B5653">
        <w:rPr>
          <w:rFonts w:ascii="Aptos" w:eastAsia="Aptos" w:hAnsi="Aptos" w:cs="Aptos"/>
          <w:sz w:val="22"/>
          <w:szCs w:val="22"/>
        </w:rPr>
        <w:t>Ammonium (NH₄⁺)</w:t>
      </w:r>
    </w:p>
    <w:p w14:paraId="79316CDE" w14:textId="2B8ADAF7" w:rsidR="009F2C33" w:rsidRDefault="3DD3E7A8" w:rsidP="727B5653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  <w:sz w:val="22"/>
          <w:szCs w:val="22"/>
        </w:rPr>
      </w:pPr>
      <w:r w:rsidRPr="727B5653">
        <w:rPr>
          <w:rFonts w:ascii="Aptos" w:eastAsia="Aptos" w:hAnsi="Aptos" w:cs="Aptos"/>
          <w:sz w:val="22"/>
          <w:szCs w:val="22"/>
        </w:rPr>
        <w:t xml:space="preserve">Primary amino acids </w:t>
      </w:r>
      <w:r w:rsidR="1D3194A3" w:rsidRPr="727B5653">
        <w:rPr>
          <w:rFonts w:ascii="Aptos" w:eastAsia="Aptos" w:hAnsi="Aptos" w:cs="Aptos"/>
          <w:sz w:val="22"/>
          <w:szCs w:val="22"/>
        </w:rPr>
        <w:t>(mg N/L)</w:t>
      </w:r>
    </w:p>
    <w:p w14:paraId="49066213" w14:textId="6C8B4C4D" w:rsidR="009F2C33" w:rsidRDefault="332A1BB8" w:rsidP="727B5653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  <w:sz w:val="22"/>
          <w:szCs w:val="22"/>
        </w:rPr>
      </w:pPr>
      <w:r w:rsidRPr="727B5653">
        <w:rPr>
          <w:rFonts w:ascii="Aptos" w:eastAsia="Aptos" w:hAnsi="Aptos" w:cs="Aptos"/>
          <w:sz w:val="22"/>
          <w:szCs w:val="22"/>
        </w:rPr>
        <w:t>YAN</w:t>
      </w:r>
      <w:r w:rsidR="5BE51A94" w:rsidRPr="727B5653">
        <w:rPr>
          <w:rFonts w:ascii="Aptos" w:eastAsia="Aptos" w:hAnsi="Aptos" w:cs="Aptos"/>
          <w:sz w:val="22"/>
          <w:szCs w:val="22"/>
        </w:rPr>
        <w:t xml:space="preserve"> (mg N/L)</w:t>
      </w:r>
    </w:p>
    <w:p w14:paraId="692187B0" w14:textId="275F223E" w:rsidR="009F2C33" w:rsidRPr="00814424" w:rsidRDefault="332A1BB8" w:rsidP="727B5653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727B5653">
        <w:rPr>
          <w:rFonts w:ascii="Aptos" w:eastAsia="Aptos" w:hAnsi="Aptos" w:cs="Aptos"/>
          <w:sz w:val="22"/>
          <w:szCs w:val="22"/>
        </w:rPr>
        <w:t>Statistical comparisons between treatments were performed using two-sample t-test (α = 0.05).</w:t>
      </w:r>
    </w:p>
    <w:p w14:paraId="3EC85093" w14:textId="7C4F68C9" w:rsidR="009F2C33" w:rsidRDefault="09E59BCA" w:rsidP="31E68369">
      <w:pPr>
        <w:pStyle w:val="Heading2"/>
        <w:spacing w:before="299" w:after="299"/>
      </w:pPr>
      <w:r w:rsidRPr="31E68369">
        <w:rPr>
          <w:rFonts w:ascii="Aptos" w:eastAsia="Aptos" w:hAnsi="Aptos" w:cs="Aptos"/>
          <w:b/>
          <w:bCs/>
          <w:sz w:val="36"/>
          <w:szCs w:val="36"/>
        </w:rPr>
        <w:t>4. Results</w:t>
      </w:r>
    </w:p>
    <w:p w14:paraId="411D7169" w14:textId="60F1AE2A" w:rsidR="009F2C33" w:rsidRDefault="09E59BCA" w:rsidP="31E68369">
      <w:pPr>
        <w:pStyle w:val="Heading3"/>
        <w:spacing w:before="281" w:after="281"/>
      </w:pPr>
      <w:r w:rsidRPr="31E68369">
        <w:rPr>
          <w:rFonts w:ascii="Aptos" w:eastAsia="Aptos" w:hAnsi="Aptos" w:cs="Aptos"/>
          <w:b/>
          <w:bCs/>
        </w:rPr>
        <w:t xml:space="preserve">4.1 </w:t>
      </w:r>
      <w:r w:rsidRPr="31E68369">
        <w:rPr>
          <w:rFonts w:ascii="Aptos" w:eastAsia="Aptos" w:hAnsi="Aptos" w:cs="Aptos"/>
          <w:b/>
          <w:bCs/>
          <w:i/>
          <w:iCs/>
        </w:rPr>
        <w:t>Drosophila suzukii</w:t>
      </w:r>
      <w:r w:rsidRPr="31E68369">
        <w:rPr>
          <w:rFonts w:ascii="Aptos" w:eastAsia="Aptos" w:hAnsi="Aptos" w:cs="Aptos"/>
          <w:b/>
          <w:bCs/>
        </w:rPr>
        <w:t xml:space="preserve"> Emergence</w:t>
      </w:r>
    </w:p>
    <w:p w14:paraId="4864846C" w14:textId="6556732B" w:rsidR="009F2C33" w:rsidRDefault="332A1BB8" w:rsidP="727B5653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727B5653">
        <w:rPr>
          <w:rFonts w:ascii="Aptos" w:eastAsia="Aptos" w:hAnsi="Aptos" w:cs="Aptos"/>
          <w:sz w:val="22"/>
          <w:szCs w:val="22"/>
        </w:rPr>
        <w:t>Mean adult emergence per replicate</w:t>
      </w:r>
      <w:r w:rsidR="4CCCE5A0" w:rsidRPr="727B5653">
        <w:rPr>
          <w:rFonts w:ascii="Aptos" w:eastAsia="Aptos" w:hAnsi="Aptos" w:cs="Aptos"/>
          <w:sz w:val="22"/>
          <w:szCs w:val="22"/>
        </w:rPr>
        <w:t xml:space="preserve"> every 9 bunches</w:t>
      </w:r>
      <w:r w:rsidRPr="727B5653">
        <w:rPr>
          <w:rFonts w:ascii="Aptos" w:eastAsia="Aptos" w:hAnsi="Aptos" w:cs="Aptos"/>
          <w:sz w:val="22"/>
          <w:szCs w:val="22"/>
        </w:rPr>
        <w:t>:</w:t>
      </w:r>
    </w:p>
    <w:p w14:paraId="59E4C3F2" w14:textId="44ACDF98" w:rsidR="009F2C33" w:rsidRPr="00814424" w:rsidRDefault="332A1BB8" w:rsidP="727B5653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  <w:sz w:val="22"/>
          <w:szCs w:val="22"/>
        </w:rPr>
      </w:pPr>
      <w:r w:rsidRPr="727B5653">
        <w:rPr>
          <w:rFonts w:ascii="Aptos" w:eastAsia="Aptos" w:hAnsi="Aptos" w:cs="Aptos"/>
          <w:sz w:val="22"/>
          <w:szCs w:val="22"/>
        </w:rPr>
        <w:t>Netted plots: 2.0 adults</w:t>
      </w:r>
      <w:r w:rsidR="39B96CC5" w:rsidRPr="727B5653">
        <w:rPr>
          <w:rFonts w:ascii="Aptos" w:eastAsia="Aptos" w:hAnsi="Aptos" w:cs="Aptos"/>
          <w:sz w:val="22"/>
          <w:szCs w:val="22"/>
        </w:rPr>
        <w:t xml:space="preserve"> </w:t>
      </w:r>
    </w:p>
    <w:p w14:paraId="5542231C" w14:textId="370AA961" w:rsidR="009F2C33" w:rsidRPr="00814424" w:rsidRDefault="332A1BB8" w:rsidP="727B5653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  <w:sz w:val="22"/>
          <w:szCs w:val="22"/>
        </w:rPr>
      </w:pPr>
      <w:r w:rsidRPr="727B5653">
        <w:rPr>
          <w:rFonts w:ascii="Aptos" w:eastAsia="Aptos" w:hAnsi="Aptos" w:cs="Aptos"/>
          <w:sz w:val="22"/>
          <w:szCs w:val="22"/>
        </w:rPr>
        <w:t>Non-netted plots: 6.0 adults</w:t>
      </w:r>
      <w:r w:rsidR="39B96CC5" w:rsidRPr="727B5653">
        <w:rPr>
          <w:rFonts w:ascii="Aptos" w:eastAsia="Aptos" w:hAnsi="Aptos" w:cs="Aptos"/>
          <w:sz w:val="22"/>
          <w:szCs w:val="22"/>
        </w:rPr>
        <w:t xml:space="preserve"> </w:t>
      </w:r>
    </w:p>
    <w:p w14:paraId="24D094A7" w14:textId="7AA76A26" w:rsidR="009F2C33" w:rsidRDefault="332A1BB8" w:rsidP="727B5653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727B5653">
        <w:rPr>
          <w:rFonts w:ascii="Aptos" w:eastAsia="Aptos" w:hAnsi="Aptos" w:cs="Aptos"/>
          <w:sz w:val="22"/>
          <w:szCs w:val="22"/>
        </w:rPr>
        <w:t>This represents an approximate 66% reduction in adult emergence in netted plots.</w:t>
      </w:r>
    </w:p>
    <w:p w14:paraId="22CE17C2" w14:textId="48DB3E3E" w:rsidR="009F2C33" w:rsidRDefault="332A1BB8" w:rsidP="727B5653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727B5653">
        <w:rPr>
          <w:rFonts w:ascii="Aptos" w:eastAsia="Aptos" w:hAnsi="Aptos" w:cs="Aptos"/>
          <w:sz w:val="22"/>
          <w:szCs w:val="22"/>
        </w:rPr>
        <w:t>t-test on replicate means:</w:t>
      </w:r>
    </w:p>
    <w:p w14:paraId="3868A0A6" w14:textId="24F9FCED" w:rsidR="009F2C33" w:rsidRDefault="332A1BB8" w:rsidP="727B5653">
      <w:pPr>
        <w:pStyle w:val="ListParagraph"/>
        <w:numPr>
          <w:ilvl w:val="0"/>
          <w:numId w:val="9"/>
        </w:numPr>
        <w:spacing w:before="240" w:after="240"/>
        <w:rPr>
          <w:rFonts w:ascii="Aptos" w:eastAsia="Aptos" w:hAnsi="Aptos" w:cs="Aptos"/>
          <w:sz w:val="22"/>
          <w:szCs w:val="22"/>
        </w:rPr>
      </w:pPr>
      <w:r w:rsidRPr="727B5653">
        <w:rPr>
          <w:rFonts w:ascii="Aptos" w:eastAsia="Aptos" w:hAnsi="Aptos" w:cs="Aptos"/>
          <w:sz w:val="22"/>
          <w:szCs w:val="22"/>
        </w:rPr>
        <w:t>t = −2.62</w:t>
      </w:r>
    </w:p>
    <w:p w14:paraId="7B19590E" w14:textId="19DE3662" w:rsidR="009F2C33" w:rsidRDefault="332A1BB8" w:rsidP="727B5653">
      <w:pPr>
        <w:pStyle w:val="ListParagraph"/>
        <w:numPr>
          <w:ilvl w:val="0"/>
          <w:numId w:val="9"/>
        </w:numPr>
        <w:spacing w:before="240" w:after="240"/>
        <w:rPr>
          <w:rFonts w:ascii="Aptos" w:eastAsia="Aptos" w:hAnsi="Aptos" w:cs="Aptos"/>
          <w:sz w:val="22"/>
          <w:szCs w:val="22"/>
        </w:rPr>
      </w:pPr>
      <w:r w:rsidRPr="727B5653">
        <w:rPr>
          <w:rFonts w:ascii="Aptos" w:eastAsia="Aptos" w:hAnsi="Aptos" w:cs="Aptos"/>
          <w:sz w:val="22"/>
          <w:szCs w:val="22"/>
        </w:rPr>
        <w:t>df ≈ 3.2</w:t>
      </w:r>
    </w:p>
    <w:p w14:paraId="3E6E5F26" w14:textId="2AA51350" w:rsidR="009F2C33" w:rsidRDefault="332A1BB8" w:rsidP="727B5653">
      <w:pPr>
        <w:pStyle w:val="ListParagraph"/>
        <w:numPr>
          <w:ilvl w:val="0"/>
          <w:numId w:val="9"/>
        </w:numPr>
        <w:spacing w:before="240" w:after="240"/>
        <w:rPr>
          <w:rFonts w:ascii="Aptos" w:eastAsia="Aptos" w:hAnsi="Aptos" w:cs="Aptos"/>
          <w:sz w:val="22"/>
          <w:szCs w:val="22"/>
        </w:rPr>
      </w:pPr>
      <w:r w:rsidRPr="727B5653">
        <w:rPr>
          <w:rFonts w:ascii="Aptos" w:eastAsia="Aptos" w:hAnsi="Aptos" w:cs="Aptos"/>
          <w:sz w:val="22"/>
          <w:szCs w:val="22"/>
        </w:rPr>
        <w:t>p = 0.074</w:t>
      </w:r>
    </w:p>
    <w:p w14:paraId="5C9AE938" w14:textId="01E96B4B" w:rsidR="009F2C33" w:rsidRDefault="332A1BB8" w:rsidP="727B5653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727B5653">
        <w:rPr>
          <w:rFonts w:ascii="Aptos" w:eastAsia="Aptos" w:hAnsi="Aptos" w:cs="Aptos"/>
          <w:sz w:val="22"/>
          <w:szCs w:val="22"/>
        </w:rPr>
        <w:t xml:space="preserve">The effect was </w:t>
      </w:r>
      <w:r w:rsidR="104CE6EE" w:rsidRPr="727B5653">
        <w:rPr>
          <w:rFonts w:ascii="Aptos" w:eastAsia="Aptos" w:hAnsi="Aptos" w:cs="Aptos"/>
          <w:sz w:val="22"/>
          <w:szCs w:val="22"/>
        </w:rPr>
        <w:t xml:space="preserve">not </w:t>
      </w:r>
      <w:r w:rsidRPr="727B5653">
        <w:rPr>
          <w:rFonts w:ascii="Aptos" w:eastAsia="Aptos" w:hAnsi="Aptos" w:cs="Aptos"/>
          <w:sz w:val="22"/>
          <w:szCs w:val="22"/>
        </w:rPr>
        <w:t>statistically significant at 5%.</w:t>
      </w:r>
    </w:p>
    <w:p w14:paraId="6A23C4FC" w14:textId="13070EB6" w:rsidR="009F2C33" w:rsidRDefault="332A1BB8" w:rsidP="727B5653">
      <w:pPr>
        <w:pStyle w:val="Heading3"/>
        <w:spacing w:before="281" w:after="281"/>
        <w:rPr>
          <w:rFonts w:ascii="Aptos" w:eastAsia="Aptos" w:hAnsi="Aptos" w:cs="Aptos"/>
          <w:b/>
          <w:bCs/>
        </w:rPr>
      </w:pPr>
      <w:r w:rsidRPr="727B5653">
        <w:rPr>
          <w:rFonts w:ascii="Aptos" w:eastAsia="Aptos" w:hAnsi="Aptos" w:cs="Aptos"/>
          <w:b/>
          <w:bCs/>
        </w:rPr>
        <w:t xml:space="preserve">4.2 </w:t>
      </w:r>
      <w:r w:rsidR="01D2A424" w:rsidRPr="727B5653">
        <w:rPr>
          <w:rFonts w:ascii="Aptos" w:eastAsia="Aptos" w:hAnsi="Aptos" w:cs="Aptos"/>
          <w:b/>
          <w:bCs/>
        </w:rPr>
        <w:t>Juice</w:t>
      </w:r>
      <w:r w:rsidRPr="727B5653">
        <w:rPr>
          <w:rFonts w:ascii="Aptos" w:eastAsia="Aptos" w:hAnsi="Aptos" w:cs="Aptos"/>
          <w:b/>
          <w:bCs/>
        </w:rPr>
        <w:t xml:space="preserve"> Analysis Results</w:t>
      </w:r>
    </w:p>
    <w:p w14:paraId="3F7E0395" w14:textId="539A676A" w:rsidR="00ED0454" w:rsidRPr="00ED0454" w:rsidRDefault="332A1BB8" w:rsidP="727B5653">
      <w:pPr>
        <w:spacing w:before="240" w:after="240"/>
        <w:rPr>
          <w:rFonts w:ascii="Aptos" w:eastAsia="Aptos" w:hAnsi="Aptos" w:cs="Aptos"/>
          <w:sz w:val="22"/>
          <w:szCs w:val="22"/>
          <w:highlight w:val="yellow"/>
        </w:rPr>
      </w:pPr>
      <w:r w:rsidRPr="727B5653">
        <w:rPr>
          <w:rFonts w:ascii="Aptos" w:eastAsia="Aptos" w:hAnsi="Aptos" w:cs="Aptos"/>
          <w:sz w:val="22"/>
          <w:szCs w:val="22"/>
        </w:rPr>
        <w:t>Mean values per treatment (</w:t>
      </w:r>
      <w:r w:rsidRPr="727B5653">
        <w:rPr>
          <w:rFonts w:ascii="Aptos" w:eastAsia="Aptos" w:hAnsi="Aptos" w:cs="Aptos"/>
          <w:i/>
          <w:iCs/>
          <w:sz w:val="22"/>
          <w:szCs w:val="22"/>
        </w:rPr>
        <w:t>n</w:t>
      </w:r>
      <w:r w:rsidRPr="727B5653">
        <w:rPr>
          <w:rFonts w:ascii="Aptos" w:eastAsia="Aptos" w:hAnsi="Aptos" w:cs="Aptos"/>
          <w:sz w:val="22"/>
          <w:szCs w:val="22"/>
        </w:rPr>
        <w:t xml:space="preserve"> = 6 samples per treatment)</w:t>
      </w:r>
      <w:r w:rsidR="172CC4A3" w:rsidRPr="727B5653">
        <w:rPr>
          <w:rFonts w:ascii="Aptos" w:eastAsia="Aptos" w:hAnsi="Aptos" w:cs="Aptos"/>
          <w:sz w:val="22"/>
          <w:szCs w:val="22"/>
        </w:rPr>
        <w:t>.</w:t>
      </w:r>
      <w:r w:rsidR="09FF0ECF" w:rsidRPr="727B5653">
        <w:rPr>
          <w:rFonts w:ascii="Aptos" w:eastAsia="Aptos" w:hAnsi="Aptos" w:cs="Aptos"/>
          <w:sz w:val="22"/>
          <w:szCs w:val="22"/>
        </w:rPr>
        <w:t xml:space="preserve"> The samples were analysed using the SPICA Biosystem</w:t>
      </w:r>
      <w:r w:rsidR="073B8128" w:rsidRPr="727B5653">
        <w:rPr>
          <w:rFonts w:ascii="Aptos" w:eastAsia="Aptos" w:hAnsi="Aptos" w:cs="Aptos"/>
          <w:sz w:val="22"/>
          <w:szCs w:val="22"/>
        </w:rPr>
        <w:t xml:space="preserve"> for YAN</w:t>
      </w:r>
      <w:r w:rsidR="5E5B842C" w:rsidRPr="727B5653">
        <w:rPr>
          <w:rFonts w:ascii="Aptos" w:eastAsia="Aptos" w:hAnsi="Aptos" w:cs="Aptos"/>
          <w:sz w:val="22"/>
          <w:szCs w:val="22"/>
        </w:rPr>
        <w:t xml:space="preserve"> (mg N/L) (</w:t>
      </w:r>
      <w:r w:rsidR="073B8128" w:rsidRPr="727B5653">
        <w:rPr>
          <w:rFonts w:ascii="Aptos" w:eastAsia="Aptos" w:hAnsi="Aptos" w:cs="Aptos"/>
          <w:sz w:val="22"/>
          <w:szCs w:val="22"/>
        </w:rPr>
        <w:t>PAN</w:t>
      </w:r>
      <w:r w:rsidR="697F6AC4" w:rsidRPr="727B5653">
        <w:rPr>
          <w:rFonts w:ascii="Aptos" w:eastAsia="Aptos" w:hAnsi="Aptos" w:cs="Aptos"/>
          <w:sz w:val="22"/>
          <w:szCs w:val="22"/>
        </w:rPr>
        <w:t xml:space="preserve"> mg N/L</w:t>
      </w:r>
      <w:r w:rsidR="073B8128" w:rsidRPr="727B5653">
        <w:rPr>
          <w:rFonts w:ascii="Aptos" w:eastAsia="Aptos" w:hAnsi="Aptos" w:cs="Aptos"/>
          <w:sz w:val="22"/>
          <w:szCs w:val="22"/>
        </w:rPr>
        <w:t xml:space="preserve">, </w:t>
      </w:r>
      <w:r w:rsidR="2F46D786" w:rsidRPr="727B5653">
        <w:rPr>
          <w:rFonts w:ascii="Aptos" w:eastAsia="Aptos" w:hAnsi="Aptos" w:cs="Aptos"/>
          <w:sz w:val="22"/>
          <w:szCs w:val="22"/>
        </w:rPr>
        <w:t>a</w:t>
      </w:r>
      <w:r w:rsidR="073B8128" w:rsidRPr="727B5653">
        <w:rPr>
          <w:rFonts w:ascii="Aptos" w:eastAsia="Aptos" w:hAnsi="Aptos" w:cs="Aptos"/>
          <w:sz w:val="22"/>
          <w:szCs w:val="22"/>
        </w:rPr>
        <w:t>mmonium</w:t>
      </w:r>
      <w:r w:rsidR="764EFEC0" w:rsidRPr="727B5653">
        <w:rPr>
          <w:rFonts w:ascii="Aptos" w:eastAsia="Aptos" w:hAnsi="Aptos" w:cs="Aptos"/>
          <w:sz w:val="22"/>
          <w:szCs w:val="22"/>
        </w:rPr>
        <w:t xml:space="preserve"> mg N /L)</w:t>
      </w:r>
      <w:r w:rsidR="073B8128" w:rsidRPr="727B5653">
        <w:rPr>
          <w:rFonts w:ascii="Aptos" w:eastAsia="Aptos" w:hAnsi="Aptos" w:cs="Aptos"/>
          <w:sz w:val="22"/>
          <w:szCs w:val="22"/>
        </w:rPr>
        <w:t>, Malic acid</w:t>
      </w:r>
      <w:r w:rsidR="628FC3D1" w:rsidRPr="727B5653">
        <w:rPr>
          <w:rFonts w:ascii="Aptos" w:eastAsia="Aptos" w:hAnsi="Aptos" w:cs="Aptos"/>
          <w:sz w:val="22"/>
          <w:szCs w:val="22"/>
        </w:rPr>
        <w:t xml:space="preserve"> (g/L)</w:t>
      </w:r>
      <w:r w:rsidR="09FF0ECF" w:rsidRPr="727B5653">
        <w:rPr>
          <w:rFonts w:ascii="Aptos" w:eastAsia="Aptos" w:hAnsi="Aptos" w:cs="Aptos"/>
          <w:sz w:val="22"/>
          <w:szCs w:val="22"/>
        </w:rPr>
        <w:t>.</w:t>
      </w:r>
      <w:r w:rsidR="18098881" w:rsidRPr="727B5653">
        <w:rPr>
          <w:rFonts w:ascii="Aptos" w:eastAsia="Aptos" w:hAnsi="Aptos" w:cs="Aptos"/>
          <w:sz w:val="22"/>
          <w:szCs w:val="22"/>
        </w:rPr>
        <w:t xml:space="preserve"> </w:t>
      </w:r>
      <w:r w:rsidR="5ECF593C" w:rsidRPr="727B5653">
        <w:rPr>
          <w:rFonts w:ascii="Aptos" w:eastAsia="Aptos" w:hAnsi="Aptos" w:cs="Aptos"/>
          <w:sz w:val="22"/>
          <w:szCs w:val="22"/>
        </w:rPr>
        <w:t>°</w:t>
      </w:r>
      <w:r w:rsidR="775ECD93" w:rsidRPr="727B5653">
        <w:rPr>
          <w:rFonts w:ascii="Aptos" w:eastAsia="Aptos" w:hAnsi="Aptos" w:cs="Aptos"/>
          <w:sz w:val="22"/>
          <w:szCs w:val="22"/>
        </w:rPr>
        <w:t>Brix and specific gravity w</w:t>
      </w:r>
      <w:r w:rsidR="1D43E9BB" w:rsidRPr="727B5653">
        <w:rPr>
          <w:rFonts w:ascii="Aptos" w:eastAsia="Aptos" w:hAnsi="Aptos" w:cs="Aptos"/>
          <w:sz w:val="22"/>
          <w:szCs w:val="22"/>
        </w:rPr>
        <w:t>ere carried out using the</w:t>
      </w:r>
      <w:r w:rsidR="775ECD93" w:rsidRPr="727B5653">
        <w:rPr>
          <w:rFonts w:ascii="Aptos" w:eastAsia="Aptos" w:hAnsi="Aptos" w:cs="Aptos"/>
          <w:sz w:val="22"/>
          <w:szCs w:val="22"/>
        </w:rPr>
        <w:t xml:space="preserve"> Anton Parr Density meter</w:t>
      </w:r>
      <w:r w:rsidR="6D89CBA7" w:rsidRPr="727B5653">
        <w:rPr>
          <w:rFonts w:ascii="Aptos" w:eastAsia="Aptos" w:hAnsi="Aptos" w:cs="Aptos"/>
          <w:sz w:val="22"/>
          <w:szCs w:val="22"/>
        </w:rPr>
        <w:t>,</w:t>
      </w:r>
      <w:r w:rsidR="775ECD93" w:rsidRPr="727B5653">
        <w:rPr>
          <w:rFonts w:ascii="Aptos" w:eastAsia="Aptos" w:hAnsi="Aptos" w:cs="Aptos"/>
          <w:sz w:val="22"/>
          <w:szCs w:val="22"/>
        </w:rPr>
        <w:t xml:space="preserve"> and pH a</w:t>
      </w:r>
      <w:r w:rsidR="0C892AA4" w:rsidRPr="727B5653">
        <w:rPr>
          <w:rFonts w:ascii="Aptos" w:eastAsia="Aptos" w:hAnsi="Aptos" w:cs="Aptos"/>
          <w:sz w:val="22"/>
          <w:szCs w:val="22"/>
        </w:rPr>
        <w:t xml:space="preserve">nd </w:t>
      </w:r>
      <w:r w:rsidR="775ECD93" w:rsidRPr="727B5653">
        <w:rPr>
          <w:rFonts w:ascii="Aptos" w:eastAsia="Aptos" w:hAnsi="Aptos" w:cs="Aptos"/>
          <w:sz w:val="22"/>
          <w:szCs w:val="22"/>
        </w:rPr>
        <w:t xml:space="preserve">TA </w:t>
      </w:r>
      <w:r w:rsidR="1A21B485" w:rsidRPr="727B5653">
        <w:rPr>
          <w:rFonts w:ascii="Aptos" w:eastAsia="Aptos" w:hAnsi="Aptos" w:cs="Aptos"/>
          <w:sz w:val="22"/>
          <w:szCs w:val="22"/>
        </w:rPr>
        <w:t xml:space="preserve">(as tartaric acid equivalents g/L) </w:t>
      </w:r>
      <w:r w:rsidR="775ECD93" w:rsidRPr="727B5653">
        <w:rPr>
          <w:rFonts w:ascii="Aptos" w:eastAsia="Aptos" w:hAnsi="Aptos" w:cs="Aptos"/>
          <w:sz w:val="22"/>
          <w:szCs w:val="22"/>
        </w:rPr>
        <w:t xml:space="preserve">by </w:t>
      </w:r>
      <w:r w:rsidR="12B81099" w:rsidRPr="727B5653">
        <w:rPr>
          <w:rFonts w:ascii="Aptos" w:eastAsia="Aptos" w:hAnsi="Aptos" w:cs="Aptos"/>
          <w:sz w:val="22"/>
          <w:szCs w:val="22"/>
        </w:rPr>
        <w:t xml:space="preserve">manual titration </w:t>
      </w:r>
      <w:r w:rsidR="734E21E3" w:rsidRPr="727B5653">
        <w:rPr>
          <w:rFonts w:ascii="Aptos" w:eastAsia="Aptos" w:hAnsi="Aptos" w:cs="Aptos"/>
          <w:sz w:val="22"/>
          <w:szCs w:val="22"/>
        </w:rPr>
        <w:t xml:space="preserve">to an end </w:t>
      </w:r>
      <w:r w:rsidR="12B81099" w:rsidRPr="727B5653">
        <w:rPr>
          <w:rFonts w:ascii="Aptos" w:eastAsia="Aptos" w:hAnsi="Aptos" w:cs="Aptos"/>
          <w:sz w:val="22"/>
          <w:szCs w:val="22"/>
        </w:rPr>
        <w:t>point of pH 8.2</w:t>
      </w:r>
      <w:r w:rsidR="258A476B" w:rsidRPr="727B5653">
        <w:rPr>
          <w:rFonts w:ascii="Aptos" w:eastAsia="Aptos" w:hAnsi="Aptos" w:cs="Aptos"/>
          <w:sz w:val="22"/>
          <w:szCs w:val="22"/>
        </w:rPr>
        <w:t>.</w:t>
      </w:r>
    </w:p>
    <w:p w14:paraId="1DCB9550" w14:textId="342B3A39" w:rsidR="258A476B" w:rsidRDefault="258A476B" w:rsidP="727B5653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727B5653">
        <w:rPr>
          <w:rFonts w:ascii="Aptos" w:eastAsia="Aptos" w:hAnsi="Aptos" w:cs="Aptos"/>
          <w:sz w:val="22"/>
          <w:szCs w:val="22"/>
        </w:rPr>
        <w:t xml:space="preserve">Table 1. Chemical analysis of Pinot noir juice from both treatments. </w:t>
      </w:r>
    </w:p>
    <w:tbl>
      <w:tblPr>
        <w:tblStyle w:val="GridTable4-Accent4"/>
        <w:tblW w:w="7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529"/>
        <w:gridCol w:w="2310"/>
        <w:gridCol w:w="1171"/>
        <w:gridCol w:w="1230"/>
      </w:tblGrid>
      <w:tr w:rsidR="31E68369" w14:paraId="1069D553" w14:textId="77777777" w:rsidTr="727B56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161769E" w14:textId="4CCA5706" w:rsidR="31E68369" w:rsidRDefault="31E68369" w:rsidP="31E68369">
            <w:pPr>
              <w:jc w:val="center"/>
            </w:pPr>
            <w:r w:rsidRPr="31E68369">
              <w:t>Parameter</w:t>
            </w:r>
          </w:p>
        </w:tc>
        <w:tc>
          <w:tcPr>
            <w:tcW w:w="23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59A87C7" w14:textId="7C4C1FE6" w:rsidR="31E68369" w:rsidRDefault="06812C9B" w:rsidP="31E683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727B5653">
              <w:rPr>
                <w:rFonts w:ascii="Aptos" w:eastAsia="Aptos" w:hAnsi="Aptos" w:cs="Aptos"/>
              </w:rPr>
              <w:t>Insect-proof netting</w:t>
            </w:r>
            <w:r w:rsidR="64447E94" w:rsidRPr="727B5653">
              <w:rPr>
                <w:rFonts w:ascii="Aptos" w:eastAsia="Aptos" w:hAnsi="Aptos" w:cs="Aptos"/>
              </w:rPr>
              <w:t xml:space="preserve"> (white)</w:t>
            </w:r>
          </w:p>
        </w:tc>
        <w:tc>
          <w:tcPr>
            <w:tcW w:w="11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8D5FD8C" w14:textId="43BB9D01" w:rsidR="31E68369" w:rsidRDefault="06812C9B" w:rsidP="31E683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Control</w:t>
            </w:r>
            <w:r w:rsidR="7C8F006B">
              <w:t xml:space="preserve"> (blue)</w:t>
            </w:r>
          </w:p>
        </w:tc>
        <w:tc>
          <w:tcPr>
            <w:tcW w:w="1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1EC62F9" w14:textId="0926243B" w:rsidR="31E68369" w:rsidRDefault="31E68369" w:rsidP="31E683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31E68369">
              <w:t>p-value</w:t>
            </w:r>
          </w:p>
        </w:tc>
      </w:tr>
      <w:tr w:rsidR="31E68369" w14:paraId="08E88941" w14:textId="77777777" w:rsidTr="727B5653">
        <w:trPr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4781F8E6" w14:textId="6AAB2E25" w:rsidR="31E68369" w:rsidRDefault="19A9B7DE" w:rsidP="727B5653">
            <w:pPr>
              <w:rPr>
                <w:sz w:val="22"/>
                <w:szCs w:val="22"/>
              </w:rPr>
            </w:pPr>
            <w:r w:rsidRPr="727B5653">
              <w:rPr>
                <w:sz w:val="22"/>
                <w:szCs w:val="22"/>
              </w:rPr>
              <w:t>°Brix</w:t>
            </w:r>
          </w:p>
        </w:tc>
        <w:tc>
          <w:tcPr>
            <w:tcW w:w="2310" w:type="dxa"/>
          </w:tcPr>
          <w:p w14:paraId="79A44C80" w14:textId="2CAEE3DB" w:rsidR="31E68369" w:rsidRDefault="19A9B7DE" w:rsidP="727B5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727B5653">
              <w:rPr>
                <w:sz w:val="22"/>
                <w:szCs w:val="22"/>
              </w:rPr>
              <w:t>20.8</w:t>
            </w:r>
          </w:p>
        </w:tc>
        <w:tc>
          <w:tcPr>
            <w:tcW w:w="1171" w:type="dxa"/>
          </w:tcPr>
          <w:p w14:paraId="470124B5" w14:textId="4AF6345F" w:rsidR="31E68369" w:rsidRDefault="19A9B7DE" w:rsidP="727B5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727B5653">
              <w:rPr>
                <w:sz w:val="22"/>
                <w:szCs w:val="22"/>
              </w:rPr>
              <w:t>20.9</w:t>
            </w:r>
          </w:p>
        </w:tc>
        <w:tc>
          <w:tcPr>
            <w:tcW w:w="1230" w:type="dxa"/>
          </w:tcPr>
          <w:p w14:paraId="7985C813" w14:textId="49BAD658" w:rsidR="31E68369" w:rsidRDefault="19A9B7DE" w:rsidP="727B5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727B5653">
              <w:rPr>
                <w:sz w:val="22"/>
                <w:szCs w:val="22"/>
              </w:rPr>
              <w:t>0.81</w:t>
            </w:r>
          </w:p>
        </w:tc>
      </w:tr>
      <w:tr w:rsidR="31E68369" w14:paraId="4547A4BC" w14:textId="77777777" w:rsidTr="727B5653">
        <w:trPr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3177D681" w14:textId="254115B0" w:rsidR="31E68369" w:rsidRDefault="321CF266" w:rsidP="727B5653">
            <w:pPr>
              <w:rPr>
                <w:sz w:val="22"/>
                <w:szCs w:val="22"/>
              </w:rPr>
            </w:pPr>
            <w:r w:rsidRPr="727B5653">
              <w:rPr>
                <w:sz w:val="22"/>
                <w:szCs w:val="22"/>
              </w:rPr>
              <w:t>S</w:t>
            </w:r>
            <w:r w:rsidR="79206C78" w:rsidRPr="727B5653">
              <w:rPr>
                <w:sz w:val="22"/>
                <w:szCs w:val="22"/>
              </w:rPr>
              <w:t>pecific</w:t>
            </w:r>
            <w:r w:rsidRPr="727B5653">
              <w:rPr>
                <w:sz w:val="22"/>
                <w:szCs w:val="22"/>
              </w:rPr>
              <w:t xml:space="preserve"> gravity</w:t>
            </w:r>
          </w:p>
        </w:tc>
        <w:tc>
          <w:tcPr>
            <w:tcW w:w="2310" w:type="dxa"/>
          </w:tcPr>
          <w:p w14:paraId="6ED8B150" w14:textId="4C7E873A" w:rsidR="31E68369" w:rsidRDefault="321CF266" w:rsidP="727B5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727B5653">
              <w:rPr>
                <w:sz w:val="22"/>
                <w:szCs w:val="22"/>
              </w:rPr>
              <w:t>1.086</w:t>
            </w:r>
          </w:p>
        </w:tc>
        <w:tc>
          <w:tcPr>
            <w:tcW w:w="1171" w:type="dxa"/>
          </w:tcPr>
          <w:p w14:paraId="3EB8AB5C" w14:textId="6FFF8C9F" w:rsidR="31E68369" w:rsidRDefault="321CF266" w:rsidP="727B5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727B5653">
              <w:rPr>
                <w:sz w:val="22"/>
                <w:szCs w:val="22"/>
              </w:rPr>
              <w:t>1.087</w:t>
            </w:r>
          </w:p>
        </w:tc>
        <w:tc>
          <w:tcPr>
            <w:tcW w:w="1230" w:type="dxa"/>
          </w:tcPr>
          <w:p w14:paraId="32B1998C" w14:textId="32BA6833" w:rsidR="31E68369" w:rsidRDefault="19A9B7DE" w:rsidP="727B5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727B5653">
              <w:rPr>
                <w:sz w:val="22"/>
                <w:szCs w:val="22"/>
              </w:rPr>
              <w:t>0.67</w:t>
            </w:r>
          </w:p>
        </w:tc>
      </w:tr>
      <w:tr w:rsidR="31E68369" w14:paraId="6F71B845" w14:textId="77777777" w:rsidTr="727B5653">
        <w:trPr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2ACE9B64" w14:textId="6B62A152" w:rsidR="31E68369" w:rsidRDefault="19A9B7DE" w:rsidP="727B5653">
            <w:pPr>
              <w:rPr>
                <w:sz w:val="22"/>
                <w:szCs w:val="22"/>
              </w:rPr>
            </w:pPr>
            <w:r w:rsidRPr="727B5653">
              <w:rPr>
                <w:sz w:val="22"/>
                <w:szCs w:val="22"/>
              </w:rPr>
              <w:t>pH</w:t>
            </w:r>
          </w:p>
        </w:tc>
        <w:tc>
          <w:tcPr>
            <w:tcW w:w="2310" w:type="dxa"/>
          </w:tcPr>
          <w:p w14:paraId="20863BA7" w14:textId="0C6A4396" w:rsidR="31E68369" w:rsidRDefault="19A9B7DE" w:rsidP="727B5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727B5653">
              <w:rPr>
                <w:sz w:val="22"/>
                <w:szCs w:val="22"/>
              </w:rPr>
              <w:t>3.26</w:t>
            </w:r>
          </w:p>
        </w:tc>
        <w:tc>
          <w:tcPr>
            <w:tcW w:w="1171" w:type="dxa"/>
          </w:tcPr>
          <w:p w14:paraId="449396A0" w14:textId="11EE80F8" w:rsidR="31E68369" w:rsidRDefault="19A9B7DE" w:rsidP="727B5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727B5653">
              <w:rPr>
                <w:sz w:val="22"/>
                <w:szCs w:val="22"/>
              </w:rPr>
              <w:t>3.24</w:t>
            </w:r>
          </w:p>
        </w:tc>
        <w:tc>
          <w:tcPr>
            <w:tcW w:w="1230" w:type="dxa"/>
          </w:tcPr>
          <w:p w14:paraId="2AD6C53B" w14:textId="25ED6446" w:rsidR="31E68369" w:rsidRDefault="19A9B7DE" w:rsidP="727B5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727B5653">
              <w:rPr>
                <w:sz w:val="22"/>
                <w:szCs w:val="22"/>
              </w:rPr>
              <w:t>0.49</w:t>
            </w:r>
          </w:p>
        </w:tc>
      </w:tr>
      <w:tr w:rsidR="31E68369" w14:paraId="4561A6DF" w14:textId="77777777" w:rsidTr="727B5653">
        <w:trPr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7212492F" w14:textId="547B1E0D" w:rsidR="31E68369" w:rsidRDefault="321CF266" w:rsidP="727B5653">
            <w:pPr>
              <w:rPr>
                <w:sz w:val="22"/>
                <w:szCs w:val="22"/>
              </w:rPr>
            </w:pPr>
            <w:r w:rsidRPr="727B5653">
              <w:rPr>
                <w:sz w:val="22"/>
                <w:szCs w:val="22"/>
              </w:rPr>
              <w:t>T</w:t>
            </w:r>
            <w:r w:rsidR="67F0FB48" w:rsidRPr="727B5653">
              <w:rPr>
                <w:sz w:val="22"/>
                <w:szCs w:val="22"/>
              </w:rPr>
              <w:t>itratable</w:t>
            </w:r>
            <w:r w:rsidRPr="727B5653">
              <w:rPr>
                <w:sz w:val="22"/>
                <w:szCs w:val="22"/>
              </w:rPr>
              <w:t xml:space="preserve"> acidity (g/L)</w:t>
            </w:r>
          </w:p>
        </w:tc>
        <w:tc>
          <w:tcPr>
            <w:tcW w:w="2310" w:type="dxa"/>
          </w:tcPr>
          <w:p w14:paraId="418E858E" w14:textId="06FC1C12" w:rsidR="31E68369" w:rsidRDefault="19A9B7DE" w:rsidP="727B5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727B5653">
              <w:rPr>
                <w:b/>
                <w:bCs/>
                <w:sz w:val="22"/>
                <w:szCs w:val="22"/>
              </w:rPr>
              <w:t>10.2</w:t>
            </w:r>
          </w:p>
        </w:tc>
        <w:tc>
          <w:tcPr>
            <w:tcW w:w="1171" w:type="dxa"/>
          </w:tcPr>
          <w:p w14:paraId="4F9AC86E" w14:textId="73553AFF" w:rsidR="31E68369" w:rsidRDefault="19A9B7DE" w:rsidP="727B5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727B5653">
              <w:rPr>
                <w:b/>
                <w:bCs/>
                <w:sz w:val="22"/>
                <w:szCs w:val="22"/>
              </w:rPr>
              <w:t>11.</w:t>
            </w:r>
            <w:r w:rsidR="2564DBF3" w:rsidRPr="727B565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30" w:type="dxa"/>
          </w:tcPr>
          <w:p w14:paraId="5CCED0A1" w14:textId="376C4ADB" w:rsidR="31E68369" w:rsidRDefault="19A9B7DE" w:rsidP="727B5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727B5653">
              <w:rPr>
                <w:b/>
                <w:bCs/>
                <w:sz w:val="22"/>
                <w:szCs w:val="22"/>
              </w:rPr>
              <w:t>0.031</w:t>
            </w:r>
          </w:p>
        </w:tc>
      </w:tr>
      <w:tr w:rsidR="31E68369" w14:paraId="63384392" w14:textId="77777777" w:rsidTr="727B5653">
        <w:trPr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4051D2B6" w14:textId="7435CEDC" w:rsidR="31E68369" w:rsidRDefault="19A9B7DE" w:rsidP="727B5653">
            <w:pPr>
              <w:rPr>
                <w:sz w:val="22"/>
                <w:szCs w:val="22"/>
              </w:rPr>
            </w:pPr>
            <w:r w:rsidRPr="727B5653">
              <w:rPr>
                <w:sz w:val="22"/>
                <w:szCs w:val="22"/>
              </w:rPr>
              <w:t>L-malic acid (g/L)</w:t>
            </w:r>
          </w:p>
        </w:tc>
        <w:tc>
          <w:tcPr>
            <w:tcW w:w="2310" w:type="dxa"/>
          </w:tcPr>
          <w:p w14:paraId="7CD030A8" w14:textId="73A9D161" w:rsidR="31E68369" w:rsidRDefault="19A9B7DE" w:rsidP="727B5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727B5653">
              <w:rPr>
                <w:sz w:val="22"/>
                <w:szCs w:val="22"/>
              </w:rPr>
              <w:t>5.2</w:t>
            </w:r>
          </w:p>
        </w:tc>
        <w:tc>
          <w:tcPr>
            <w:tcW w:w="1171" w:type="dxa"/>
          </w:tcPr>
          <w:p w14:paraId="1401EBC1" w14:textId="22ADD89E" w:rsidR="31E68369" w:rsidRDefault="19A9B7DE" w:rsidP="727B5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727B5653">
              <w:rPr>
                <w:sz w:val="22"/>
                <w:szCs w:val="22"/>
              </w:rPr>
              <w:t>5.6</w:t>
            </w:r>
          </w:p>
        </w:tc>
        <w:tc>
          <w:tcPr>
            <w:tcW w:w="1230" w:type="dxa"/>
          </w:tcPr>
          <w:p w14:paraId="6D04A527" w14:textId="2F9E9DAE" w:rsidR="31E68369" w:rsidRDefault="19A9B7DE" w:rsidP="727B5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727B5653">
              <w:rPr>
                <w:sz w:val="22"/>
                <w:szCs w:val="22"/>
              </w:rPr>
              <w:t>0.18</w:t>
            </w:r>
          </w:p>
        </w:tc>
      </w:tr>
      <w:tr w:rsidR="31E68369" w14:paraId="2269E709" w14:textId="77777777" w:rsidTr="727B5653">
        <w:trPr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6013556F" w14:textId="413D884B" w:rsidR="31E68369" w:rsidRDefault="1BCA15E8" w:rsidP="727B5653">
            <w:pPr>
              <w:rPr>
                <w:sz w:val="22"/>
                <w:szCs w:val="22"/>
              </w:rPr>
            </w:pPr>
            <w:r w:rsidRPr="727B5653">
              <w:rPr>
                <w:sz w:val="22"/>
                <w:szCs w:val="22"/>
              </w:rPr>
              <w:t>Ammonium</w:t>
            </w:r>
            <w:r w:rsidR="19A9B7DE" w:rsidRPr="727B5653">
              <w:rPr>
                <w:sz w:val="22"/>
                <w:szCs w:val="22"/>
              </w:rPr>
              <w:t xml:space="preserve"> (mg</w:t>
            </w:r>
            <w:r w:rsidR="0E618514" w:rsidRPr="727B5653">
              <w:rPr>
                <w:sz w:val="22"/>
                <w:szCs w:val="22"/>
              </w:rPr>
              <w:t xml:space="preserve"> N</w:t>
            </w:r>
            <w:r w:rsidR="19A9B7DE" w:rsidRPr="727B5653">
              <w:rPr>
                <w:sz w:val="22"/>
                <w:szCs w:val="22"/>
              </w:rPr>
              <w:t>/L)</w:t>
            </w:r>
          </w:p>
        </w:tc>
        <w:tc>
          <w:tcPr>
            <w:tcW w:w="2310" w:type="dxa"/>
          </w:tcPr>
          <w:p w14:paraId="769203DC" w14:textId="3A398E56" w:rsidR="31E68369" w:rsidRDefault="19A9B7DE" w:rsidP="727B5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727B5653">
              <w:rPr>
                <w:sz w:val="22"/>
                <w:szCs w:val="22"/>
              </w:rPr>
              <w:t>38.3</w:t>
            </w:r>
          </w:p>
        </w:tc>
        <w:tc>
          <w:tcPr>
            <w:tcW w:w="1171" w:type="dxa"/>
          </w:tcPr>
          <w:p w14:paraId="267E2E28" w14:textId="0D4E265B" w:rsidR="31E68369" w:rsidRDefault="19A9B7DE" w:rsidP="727B5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727B5653">
              <w:rPr>
                <w:sz w:val="22"/>
                <w:szCs w:val="22"/>
              </w:rPr>
              <w:t>51.8</w:t>
            </w:r>
          </w:p>
        </w:tc>
        <w:tc>
          <w:tcPr>
            <w:tcW w:w="1230" w:type="dxa"/>
          </w:tcPr>
          <w:p w14:paraId="5B9AB420" w14:textId="19D5400A" w:rsidR="31E68369" w:rsidRDefault="19A9B7DE" w:rsidP="727B5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727B5653">
              <w:rPr>
                <w:sz w:val="22"/>
                <w:szCs w:val="22"/>
              </w:rPr>
              <w:t>0.13</w:t>
            </w:r>
          </w:p>
        </w:tc>
      </w:tr>
      <w:tr w:rsidR="31E68369" w14:paraId="51A3CF22" w14:textId="77777777" w:rsidTr="727B5653">
        <w:trPr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372610CC" w14:textId="3371F93D" w:rsidR="31E68369" w:rsidRDefault="19A9B7DE" w:rsidP="727B5653">
            <w:pPr>
              <w:rPr>
                <w:sz w:val="22"/>
                <w:szCs w:val="22"/>
              </w:rPr>
            </w:pPr>
            <w:r w:rsidRPr="727B5653">
              <w:rPr>
                <w:sz w:val="22"/>
                <w:szCs w:val="22"/>
              </w:rPr>
              <w:t>PAN (mg</w:t>
            </w:r>
            <w:r w:rsidR="36DE3B1A" w:rsidRPr="727B5653">
              <w:rPr>
                <w:sz w:val="22"/>
                <w:szCs w:val="22"/>
              </w:rPr>
              <w:t xml:space="preserve"> N</w:t>
            </w:r>
            <w:r w:rsidRPr="727B5653">
              <w:rPr>
                <w:sz w:val="22"/>
                <w:szCs w:val="22"/>
              </w:rPr>
              <w:t>/L)</w:t>
            </w:r>
          </w:p>
        </w:tc>
        <w:tc>
          <w:tcPr>
            <w:tcW w:w="2310" w:type="dxa"/>
          </w:tcPr>
          <w:p w14:paraId="79F5D304" w14:textId="15C1A30B" w:rsidR="31E68369" w:rsidRDefault="19A9B7DE" w:rsidP="727B5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727B5653">
              <w:rPr>
                <w:sz w:val="22"/>
                <w:szCs w:val="22"/>
              </w:rPr>
              <w:t>77.3</w:t>
            </w:r>
          </w:p>
        </w:tc>
        <w:tc>
          <w:tcPr>
            <w:tcW w:w="1171" w:type="dxa"/>
          </w:tcPr>
          <w:p w14:paraId="26F71C7E" w14:textId="55F972C0" w:rsidR="31E68369" w:rsidRDefault="19A9B7DE" w:rsidP="727B5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727B5653">
              <w:rPr>
                <w:sz w:val="22"/>
                <w:szCs w:val="22"/>
              </w:rPr>
              <w:t>83.7</w:t>
            </w:r>
          </w:p>
        </w:tc>
        <w:tc>
          <w:tcPr>
            <w:tcW w:w="1230" w:type="dxa"/>
          </w:tcPr>
          <w:p w14:paraId="04CDA226" w14:textId="58782F5C" w:rsidR="31E68369" w:rsidRDefault="19A9B7DE" w:rsidP="727B5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727B5653">
              <w:rPr>
                <w:sz w:val="22"/>
                <w:szCs w:val="22"/>
              </w:rPr>
              <w:t>0.58</w:t>
            </w:r>
          </w:p>
        </w:tc>
      </w:tr>
      <w:tr w:rsidR="31E68369" w14:paraId="44A0246F" w14:textId="77777777" w:rsidTr="727B5653">
        <w:trPr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482BFEB7" w14:textId="71F8BF9D" w:rsidR="31E68369" w:rsidRDefault="19A9B7DE" w:rsidP="727B5653">
            <w:pPr>
              <w:rPr>
                <w:sz w:val="22"/>
                <w:szCs w:val="22"/>
              </w:rPr>
            </w:pPr>
            <w:r w:rsidRPr="727B5653">
              <w:rPr>
                <w:sz w:val="22"/>
                <w:szCs w:val="22"/>
              </w:rPr>
              <w:t>YAN (mg</w:t>
            </w:r>
            <w:r w:rsidR="2A81AD08" w:rsidRPr="727B5653">
              <w:rPr>
                <w:sz w:val="22"/>
                <w:szCs w:val="22"/>
              </w:rPr>
              <w:t xml:space="preserve"> N</w:t>
            </w:r>
            <w:r w:rsidRPr="727B5653">
              <w:rPr>
                <w:sz w:val="22"/>
                <w:szCs w:val="22"/>
              </w:rPr>
              <w:t>/L)</w:t>
            </w:r>
          </w:p>
        </w:tc>
        <w:tc>
          <w:tcPr>
            <w:tcW w:w="2310" w:type="dxa"/>
          </w:tcPr>
          <w:p w14:paraId="04D75D14" w14:textId="361AD76F" w:rsidR="31E68369" w:rsidRDefault="19A9B7DE" w:rsidP="727B5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727B5653">
              <w:rPr>
                <w:b/>
                <w:bCs/>
                <w:sz w:val="22"/>
                <w:szCs w:val="22"/>
              </w:rPr>
              <w:t>100.3</w:t>
            </w:r>
          </w:p>
        </w:tc>
        <w:tc>
          <w:tcPr>
            <w:tcW w:w="1171" w:type="dxa"/>
          </w:tcPr>
          <w:p w14:paraId="486BD1C7" w14:textId="391AD665" w:rsidR="31E68369" w:rsidRDefault="19A9B7DE" w:rsidP="727B5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727B5653">
              <w:rPr>
                <w:b/>
                <w:bCs/>
                <w:sz w:val="22"/>
                <w:szCs w:val="22"/>
              </w:rPr>
              <w:t>126.3</w:t>
            </w:r>
          </w:p>
        </w:tc>
        <w:tc>
          <w:tcPr>
            <w:tcW w:w="1230" w:type="dxa"/>
          </w:tcPr>
          <w:p w14:paraId="6DCD482D" w14:textId="2FD4EA8A" w:rsidR="31E68369" w:rsidRDefault="19A9B7DE" w:rsidP="727B5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727B5653">
              <w:rPr>
                <w:b/>
                <w:bCs/>
                <w:sz w:val="22"/>
                <w:szCs w:val="22"/>
              </w:rPr>
              <w:t>0.071</w:t>
            </w:r>
          </w:p>
        </w:tc>
      </w:tr>
    </w:tbl>
    <w:p w14:paraId="1A1F5435" w14:textId="1B1D48D9" w:rsidR="009F2C33" w:rsidRDefault="0267DB61" w:rsidP="727B5653">
      <w:pPr>
        <w:pStyle w:val="Heading3"/>
        <w:spacing w:before="281" w:after="281"/>
        <w:rPr>
          <w:rFonts w:ascii="Aptos" w:eastAsia="Aptos" w:hAnsi="Aptos" w:cs="Aptos"/>
          <w:b/>
          <w:bCs/>
        </w:rPr>
      </w:pPr>
      <w:r w:rsidRPr="727B5653">
        <w:rPr>
          <w:rFonts w:ascii="Aptos" w:eastAsia="Aptos" w:hAnsi="Aptos" w:cs="Aptos"/>
          <w:b/>
          <w:bCs/>
        </w:rPr>
        <w:t xml:space="preserve">Data </w:t>
      </w:r>
      <w:r w:rsidR="332A1BB8" w:rsidRPr="727B5653">
        <w:rPr>
          <w:rFonts w:ascii="Aptos" w:eastAsia="Aptos" w:hAnsi="Aptos" w:cs="Aptos"/>
          <w:b/>
          <w:bCs/>
        </w:rPr>
        <w:t>interpretation</w:t>
      </w:r>
    </w:p>
    <w:p w14:paraId="4E6E2319" w14:textId="2D83FCF4" w:rsidR="009F2C33" w:rsidRPr="00591F09" w:rsidRDefault="332A1BB8" w:rsidP="727B5653">
      <w:pPr>
        <w:pStyle w:val="ListParagraph"/>
        <w:numPr>
          <w:ilvl w:val="0"/>
          <w:numId w:val="8"/>
        </w:numPr>
        <w:spacing w:before="240" w:after="240"/>
        <w:rPr>
          <w:rFonts w:ascii="Aptos" w:eastAsia="Aptos" w:hAnsi="Aptos" w:cs="Aptos"/>
          <w:sz w:val="22"/>
          <w:szCs w:val="22"/>
        </w:rPr>
      </w:pPr>
      <w:r w:rsidRPr="727B5653">
        <w:rPr>
          <w:rFonts w:ascii="Aptos" w:eastAsia="Aptos" w:hAnsi="Aptos" w:cs="Aptos"/>
          <w:sz w:val="22"/>
          <w:szCs w:val="22"/>
        </w:rPr>
        <w:t xml:space="preserve">No significant differences were observed for °Brix, pH or density, indicating that </w:t>
      </w:r>
      <w:r w:rsidR="28497D92" w:rsidRPr="727B5653">
        <w:rPr>
          <w:rFonts w:ascii="Aptos" w:eastAsia="Aptos" w:hAnsi="Aptos" w:cs="Aptos"/>
          <w:sz w:val="22"/>
          <w:szCs w:val="22"/>
        </w:rPr>
        <w:t>Insect</w:t>
      </w:r>
      <w:r w:rsidR="691531FC" w:rsidRPr="727B5653">
        <w:rPr>
          <w:rFonts w:ascii="Aptos" w:eastAsia="Aptos" w:hAnsi="Aptos" w:cs="Aptos"/>
          <w:sz w:val="22"/>
          <w:szCs w:val="22"/>
        </w:rPr>
        <w:t>-proof netting</w:t>
      </w:r>
      <w:r w:rsidRPr="727B5653">
        <w:rPr>
          <w:rFonts w:ascii="Aptos" w:eastAsia="Aptos" w:hAnsi="Aptos" w:cs="Aptos"/>
          <w:sz w:val="22"/>
          <w:szCs w:val="22"/>
        </w:rPr>
        <w:t xml:space="preserve"> application did not delay ripening.</w:t>
      </w:r>
    </w:p>
    <w:p w14:paraId="11160E6C" w14:textId="5F1EEEDD" w:rsidR="009F2C33" w:rsidRPr="00591F09" w:rsidRDefault="2FAB3696" w:rsidP="727B5653">
      <w:pPr>
        <w:pStyle w:val="ListParagraph"/>
        <w:numPr>
          <w:ilvl w:val="0"/>
          <w:numId w:val="8"/>
        </w:numPr>
        <w:spacing w:before="240" w:after="240"/>
        <w:rPr>
          <w:rFonts w:ascii="Aptos" w:eastAsia="Aptos" w:hAnsi="Aptos" w:cs="Aptos"/>
          <w:sz w:val="22"/>
          <w:szCs w:val="22"/>
        </w:rPr>
      </w:pPr>
      <w:r w:rsidRPr="727B5653">
        <w:rPr>
          <w:rFonts w:ascii="Aptos" w:eastAsia="Aptos" w:hAnsi="Aptos" w:cs="Aptos"/>
          <w:sz w:val="22"/>
          <w:szCs w:val="22"/>
        </w:rPr>
        <w:t>TA</w:t>
      </w:r>
      <w:r w:rsidR="332A1BB8" w:rsidRPr="727B5653">
        <w:rPr>
          <w:rFonts w:ascii="Aptos" w:eastAsia="Aptos" w:hAnsi="Aptos" w:cs="Aptos"/>
          <w:sz w:val="22"/>
          <w:szCs w:val="22"/>
        </w:rPr>
        <w:t xml:space="preserve"> </w:t>
      </w:r>
      <w:r w:rsidR="6B7BA7FB" w:rsidRPr="727B5653">
        <w:rPr>
          <w:rFonts w:ascii="Aptos" w:eastAsia="Aptos" w:hAnsi="Aptos" w:cs="Aptos"/>
          <w:sz w:val="22"/>
          <w:szCs w:val="22"/>
        </w:rPr>
        <w:t xml:space="preserve">(g/L) </w:t>
      </w:r>
      <w:r w:rsidR="332A1BB8" w:rsidRPr="727B5653">
        <w:rPr>
          <w:rFonts w:ascii="Aptos" w:eastAsia="Aptos" w:hAnsi="Aptos" w:cs="Aptos"/>
          <w:sz w:val="22"/>
          <w:szCs w:val="22"/>
        </w:rPr>
        <w:t xml:space="preserve">was significantly lower in </w:t>
      </w:r>
      <w:r w:rsidR="691531FC" w:rsidRPr="727B5653">
        <w:rPr>
          <w:rFonts w:ascii="Aptos" w:eastAsia="Aptos" w:hAnsi="Aptos" w:cs="Aptos"/>
          <w:sz w:val="22"/>
          <w:szCs w:val="22"/>
        </w:rPr>
        <w:t xml:space="preserve">Insect-proof netting </w:t>
      </w:r>
      <w:r w:rsidR="332A1BB8" w:rsidRPr="727B5653">
        <w:rPr>
          <w:rFonts w:ascii="Aptos" w:eastAsia="Aptos" w:hAnsi="Aptos" w:cs="Aptos"/>
          <w:sz w:val="22"/>
          <w:szCs w:val="22"/>
        </w:rPr>
        <w:t>(p &lt; 0.05).</w:t>
      </w:r>
    </w:p>
    <w:p w14:paraId="7884D2AD" w14:textId="40EC8590" w:rsidR="009F2C33" w:rsidRPr="00591F09" w:rsidRDefault="332A1BB8" w:rsidP="727B5653">
      <w:pPr>
        <w:pStyle w:val="ListParagraph"/>
        <w:numPr>
          <w:ilvl w:val="0"/>
          <w:numId w:val="8"/>
        </w:numPr>
        <w:spacing w:before="240" w:after="240"/>
        <w:rPr>
          <w:rFonts w:ascii="Aptos" w:eastAsia="Aptos" w:hAnsi="Aptos" w:cs="Aptos"/>
          <w:sz w:val="22"/>
          <w:szCs w:val="22"/>
        </w:rPr>
      </w:pPr>
      <w:r w:rsidRPr="727B5653">
        <w:rPr>
          <w:rFonts w:ascii="Aptos" w:eastAsia="Aptos" w:hAnsi="Aptos" w:cs="Aptos"/>
          <w:sz w:val="22"/>
          <w:szCs w:val="22"/>
        </w:rPr>
        <w:t>YAN was lower in</w:t>
      </w:r>
      <w:r w:rsidR="7DA2F5C6" w:rsidRPr="727B5653">
        <w:rPr>
          <w:rFonts w:ascii="Aptos" w:eastAsia="Aptos" w:hAnsi="Aptos" w:cs="Aptos"/>
          <w:sz w:val="22"/>
          <w:szCs w:val="22"/>
        </w:rPr>
        <w:t xml:space="preserve"> Insect</w:t>
      </w:r>
      <w:r w:rsidR="0A0B3AA6" w:rsidRPr="727B5653">
        <w:rPr>
          <w:rFonts w:ascii="Aptos" w:eastAsia="Aptos" w:hAnsi="Aptos" w:cs="Aptos"/>
          <w:sz w:val="22"/>
          <w:szCs w:val="22"/>
        </w:rPr>
        <w:t>-proof netting</w:t>
      </w:r>
      <w:r w:rsidRPr="727B5653">
        <w:rPr>
          <w:rFonts w:ascii="Aptos" w:eastAsia="Aptos" w:hAnsi="Aptos" w:cs="Aptos"/>
          <w:sz w:val="22"/>
          <w:szCs w:val="22"/>
        </w:rPr>
        <w:t>, showing a significant trend at the 10% level.</w:t>
      </w:r>
    </w:p>
    <w:p w14:paraId="5E4AC1A7" w14:textId="7FB9F2BB" w:rsidR="009F2C33" w:rsidRDefault="09E59BCA" w:rsidP="31E68369">
      <w:pPr>
        <w:pStyle w:val="Heading2"/>
        <w:spacing w:before="299" w:after="299"/>
      </w:pPr>
      <w:r w:rsidRPr="31E68369">
        <w:rPr>
          <w:rFonts w:ascii="Aptos" w:eastAsia="Aptos" w:hAnsi="Aptos" w:cs="Aptos"/>
          <w:b/>
          <w:bCs/>
          <w:sz w:val="36"/>
          <w:szCs w:val="36"/>
        </w:rPr>
        <w:t>5. Discussion</w:t>
      </w:r>
    </w:p>
    <w:p w14:paraId="7610871F" w14:textId="5A1AF922" w:rsidR="009F2C33" w:rsidRPr="00814424" w:rsidRDefault="332A1BB8" w:rsidP="727B5653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727B5653">
        <w:rPr>
          <w:rFonts w:ascii="Aptos" w:eastAsia="Aptos" w:hAnsi="Aptos" w:cs="Aptos"/>
          <w:sz w:val="22"/>
          <w:szCs w:val="22"/>
        </w:rPr>
        <w:t xml:space="preserve">The </w:t>
      </w:r>
      <w:r w:rsidR="4C83A0C1" w:rsidRPr="727B5653">
        <w:rPr>
          <w:rFonts w:ascii="Aptos" w:eastAsia="Aptos" w:hAnsi="Aptos" w:cs="Aptos"/>
          <w:sz w:val="22"/>
          <w:szCs w:val="22"/>
        </w:rPr>
        <w:t xml:space="preserve">Insect-proof netting </w:t>
      </w:r>
      <w:r w:rsidRPr="727B5653">
        <w:rPr>
          <w:rFonts w:ascii="Aptos" w:eastAsia="Aptos" w:hAnsi="Aptos" w:cs="Aptos"/>
          <w:sz w:val="22"/>
          <w:szCs w:val="22"/>
        </w:rPr>
        <w:t xml:space="preserve">substantially reduced </w:t>
      </w:r>
      <w:r w:rsidRPr="727B5653">
        <w:rPr>
          <w:rFonts w:ascii="Aptos" w:eastAsia="Aptos" w:hAnsi="Aptos" w:cs="Aptos"/>
          <w:i/>
          <w:iCs/>
          <w:sz w:val="22"/>
          <w:szCs w:val="22"/>
        </w:rPr>
        <w:t>Drosophila suzukii</w:t>
      </w:r>
      <w:r w:rsidRPr="727B5653">
        <w:rPr>
          <w:rFonts w:ascii="Aptos" w:eastAsia="Aptos" w:hAnsi="Aptos" w:cs="Aptos"/>
          <w:sz w:val="22"/>
          <w:szCs w:val="22"/>
        </w:rPr>
        <w:t xml:space="preserve"> emergence, confirming the effectiveness of the net as a physical barrier. Although statistical significance at 5% was not achieved for insect counts, the magnitude and consistency of the reduction indicate a biologically meaningful effect.</w:t>
      </w:r>
    </w:p>
    <w:p w14:paraId="67ED717F" w14:textId="60130AC5" w:rsidR="009F2C33" w:rsidRPr="00814424" w:rsidRDefault="332A1BB8" w:rsidP="727B5653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727B5653">
        <w:rPr>
          <w:rFonts w:ascii="Aptos" w:eastAsia="Aptos" w:hAnsi="Aptos" w:cs="Aptos"/>
          <w:sz w:val="22"/>
          <w:szCs w:val="22"/>
        </w:rPr>
        <w:t xml:space="preserve">Must analysis showed that netting did not negatively affect grape ripening, as sugar accumulation and pH were unaffected. The observed reduction in </w:t>
      </w:r>
      <w:r w:rsidR="15255BE3" w:rsidRPr="727B5653">
        <w:rPr>
          <w:rFonts w:ascii="Aptos" w:eastAsia="Aptos" w:hAnsi="Aptos" w:cs="Aptos"/>
          <w:sz w:val="22"/>
          <w:szCs w:val="22"/>
        </w:rPr>
        <w:t>TA (g/L)</w:t>
      </w:r>
      <w:r w:rsidRPr="727B5653">
        <w:rPr>
          <w:rFonts w:ascii="Aptos" w:eastAsia="Aptos" w:hAnsi="Aptos" w:cs="Aptos"/>
          <w:sz w:val="22"/>
          <w:szCs w:val="22"/>
        </w:rPr>
        <w:t xml:space="preserve"> and the tendency towards lower YAN in netted plots suggest a microclimatic effect within the fruiting zone, possibly related to modified temperature and radiation conditions.</w:t>
      </w:r>
    </w:p>
    <w:p w14:paraId="3A9ED656" w14:textId="17FCB8E4" w:rsidR="009F2C33" w:rsidRPr="00814424" w:rsidRDefault="332A1BB8" w:rsidP="727B5653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727B5653">
        <w:rPr>
          <w:rFonts w:ascii="Aptos" w:eastAsia="Aptos" w:hAnsi="Aptos" w:cs="Aptos"/>
          <w:sz w:val="22"/>
          <w:szCs w:val="22"/>
        </w:rPr>
        <w:t>Statistical results should be interpreted with caution, as samples represent subsampling within three biological replicates. Nevertheless, the</w:t>
      </w:r>
      <w:r w:rsidR="2E405CA9" w:rsidRPr="727B5653">
        <w:rPr>
          <w:rFonts w:ascii="Aptos" w:eastAsia="Aptos" w:hAnsi="Aptos" w:cs="Aptos"/>
          <w:sz w:val="22"/>
          <w:szCs w:val="22"/>
        </w:rPr>
        <w:t>re is</w:t>
      </w:r>
      <w:r w:rsidRPr="727B5653">
        <w:rPr>
          <w:rFonts w:ascii="Aptos" w:eastAsia="Aptos" w:hAnsi="Aptos" w:cs="Aptos"/>
          <w:sz w:val="22"/>
          <w:szCs w:val="22"/>
        </w:rPr>
        <w:t xml:space="preserve"> consistency of the trends supports the robustness of the conclusions.</w:t>
      </w:r>
    </w:p>
    <w:p w14:paraId="73649C5C" w14:textId="52029DB5" w:rsidR="009F2C33" w:rsidRDefault="09E59BCA" w:rsidP="31E68369">
      <w:pPr>
        <w:pStyle w:val="Heading2"/>
        <w:spacing w:before="299" w:after="299"/>
      </w:pPr>
      <w:r w:rsidRPr="31E68369">
        <w:rPr>
          <w:rFonts w:ascii="Aptos" w:eastAsia="Aptos" w:hAnsi="Aptos" w:cs="Aptos"/>
          <w:b/>
          <w:bCs/>
          <w:sz w:val="36"/>
          <w:szCs w:val="36"/>
        </w:rPr>
        <w:t>6. Conclusions</w:t>
      </w:r>
    </w:p>
    <w:p w14:paraId="54ECE7D3" w14:textId="0F4AF7AD" w:rsidR="009F2C33" w:rsidRPr="00814424" w:rsidRDefault="4C83A0C1" w:rsidP="727B5653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  <w:sz w:val="22"/>
          <w:szCs w:val="22"/>
        </w:rPr>
      </w:pPr>
      <w:r w:rsidRPr="727B5653">
        <w:rPr>
          <w:rFonts w:ascii="Aptos" w:eastAsia="Aptos" w:hAnsi="Aptos" w:cs="Aptos"/>
          <w:sz w:val="22"/>
          <w:szCs w:val="22"/>
        </w:rPr>
        <w:t>Insect-proof netting</w:t>
      </w:r>
      <w:r w:rsidR="332A1BB8" w:rsidRPr="727B5653">
        <w:rPr>
          <w:rFonts w:ascii="Aptos" w:eastAsia="Aptos" w:hAnsi="Aptos" w:cs="Aptos"/>
          <w:sz w:val="22"/>
          <w:szCs w:val="22"/>
        </w:rPr>
        <w:t xml:space="preserve"> reduced </w:t>
      </w:r>
      <w:r w:rsidR="332A1BB8" w:rsidRPr="727B5653">
        <w:rPr>
          <w:rFonts w:ascii="Aptos" w:eastAsia="Aptos" w:hAnsi="Aptos" w:cs="Aptos"/>
          <w:i/>
          <w:iCs/>
          <w:sz w:val="22"/>
          <w:szCs w:val="22"/>
        </w:rPr>
        <w:t>Drosophila suzukii</w:t>
      </w:r>
      <w:r w:rsidR="332A1BB8" w:rsidRPr="727B5653">
        <w:rPr>
          <w:rFonts w:ascii="Aptos" w:eastAsia="Aptos" w:hAnsi="Aptos" w:cs="Aptos"/>
          <w:sz w:val="22"/>
          <w:szCs w:val="22"/>
        </w:rPr>
        <w:t xml:space="preserve"> adult emergence by approximately 66%.</w:t>
      </w:r>
    </w:p>
    <w:p w14:paraId="4B3C5E00" w14:textId="05C11118" w:rsidR="009F2C33" w:rsidRPr="00814424" w:rsidRDefault="332A1BB8" w:rsidP="727B5653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  <w:sz w:val="22"/>
          <w:szCs w:val="22"/>
        </w:rPr>
      </w:pPr>
      <w:r w:rsidRPr="727B5653">
        <w:rPr>
          <w:rFonts w:ascii="Aptos" w:eastAsia="Aptos" w:hAnsi="Aptos" w:cs="Aptos"/>
          <w:sz w:val="22"/>
          <w:szCs w:val="22"/>
        </w:rPr>
        <w:t>No negative effects on ripening parameters were observed.</w:t>
      </w:r>
    </w:p>
    <w:p w14:paraId="0E85E281" w14:textId="0D208FC9" w:rsidR="009F2C33" w:rsidRPr="00814424" w:rsidRDefault="4C83A0C1" w:rsidP="727B5653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  <w:sz w:val="22"/>
          <w:szCs w:val="22"/>
        </w:rPr>
      </w:pPr>
      <w:r w:rsidRPr="727B5653">
        <w:rPr>
          <w:rFonts w:ascii="Aptos" w:eastAsia="Aptos" w:hAnsi="Aptos" w:cs="Aptos"/>
          <w:sz w:val="22"/>
          <w:szCs w:val="22"/>
        </w:rPr>
        <w:t>Insect-proof netting</w:t>
      </w:r>
      <w:r w:rsidR="332A1BB8" w:rsidRPr="727B5653">
        <w:rPr>
          <w:rFonts w:ascii="Aptos" w:eastAsia="Aptos" w:hAnsi="Aptos" w:cs="Aptos"/>
          <w:sz w:val="22"/>
          <w:szCs w:val="22"/>
        </w:rPr>
        <w:t xml:space="preserve"> influenced some </w:t>
      </w:r>
      <w:r w:rsidR="109499FE" w:rsidRPr="727B5653">
        <w:rPr>
          <w:rFonts w:ascii="Aptos" w:eastAsia="Aptos" w:hAnsi="Aptos" w:cs="Aptos"/>
          <w:sz w:val="22"/>
          <w:szCs w:val="22"/>
        </w:rPr>
        <w:t>juice</w:t>
      </w:r>
      <w:r w:rsidR="332A1BB8" w:rsidRPr="727B5653">
        <w:rPr>
          <w:rFonts w:ascii="Aptos" w:eastAsia="Aptos" w:hAnsi="Aptos" w:cs="Aptos"/>
          <w:sz w:val="22"/>
          <w:szCs w:val="22"/>
        </w:rPr>
        <w:t xml:space="preserve"> composition parameters (TA and YAN), likely due to microclimatic modification.</w:t>
      </w:r>
    </w:p>
    <w:p w14:paraId="35111C61" w14:textId="1999BAC5" w:rsidR="009F2C33" w:rsidRDefault="332A1BB8" w:rsidP="727B5653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  <w:sz w:val="22"/>
          <w:szCs w:val="22"/>
        </w:rPr>
      </w:pPr>
      <w:r w:rsidRPr="727B5653">
        <w:rPr>
          <w:rFonts w:ascii="Aptos" w:eastAsia="Aptos" w:hAnsi="Aptos" w:cs="Aptos"/>
          <w:sz w:val="22"/>
          <w:szCs w:val="22"/>
        </w:rPr>
        <w:t xml:space="preserve">The </w:t>
      </w:r>
      <w:r w:rsidR="39E76AF7" w:rsidRPr="727B5653">
        <w:rPr>
          <w:rFonts w:ascii="Aptos" w:eastAsia="Aptos" w:hAnsi="Aptos" w:cs="Aptos"/>
          <w:sz w:val="22"/>
          <w:szCs w:val="22"/>
        </w:rPr>
        <w:t xml:space="preserve">insect-proof </w:t>
      </w:r>
      <w:r w:rsidRPr="727B5653">
        <w:rPr>
          <w:rFonts w:ascii="Aptos" w:eastAsia="Aptos" w:hAnsi="Aptos" w:cs="Aptos"/>
          <w:sz w:val="22"/>
          <w:szCs w:val="22"/>
        </w:rPr>
        <w:t>net</w:t>
      </w:r>
      <w:r w:rsidR="213F9032" w:rsidRPr="727B5653">
        <w:rPr>
          <w:rFonts w:ascii="Aptos" w:eastAsia="Aptos" w:hAnsi="Aptos" w:cs="Aptos"/>
          <w:sz w:val="22"/>
          <w:szCs w:val="22"/>
        </w:rPr>
        <w:t xml:space="preserve"> tested</w:t>
      </w:r>
      <w:r w:rsidRPr="727B5653">
        <w:rPr>
          <w:rFonts w:ascii="Aptos" w:eastAsia="Aptos" w:hAnsi="Aptos" w:cs="Aptos"/>
          <w:sz w:val="22"/>
          <w:szCs w:val="22"/>
        </w:rPr>
        <w:t xml:space="preserve"> represents a promising non-chemical IPM tool for vineyard systems</w:t>
      </w:r>
      <w:r w:rsidR="3B028B18" w:rsidRPr="727B5653">
        <w:rPr>
          <w:rFonts w:ascii="Aptos" w:eastAsia="Aptos" w:hAnsi="Aptos" w:cs="Aptos"/>
          <w:sz w:val="22"/>
          <w:szCs w:val="22"/>
        </w:rPr>
        <w:t xml:space="preserve"> depending on costs per hectare for the netting, and labour costs for application</w:t>
      </w:r>
      <w:r w:rsidR="1C78C707" w:rsidRPr="727B5653">
        <w:rPr>
          <w:rFonts w:ascii="Aptos" w:eastAsia="Aptos" w:hAnsi="Aptos" w:cs="Aptos"/>
          <w:sz w:val="22"/>
          <w:szCs w:val="22"/>
        </w:rPr>
        <w:t xml:space="preserve"> </w:t>
      </w:r>
      <w:r w:rsidR="3AA54E85" w:rsidRPr="727B5653">
        <w:rPr>
          <w:rFonts w:ascii="Aptos" w:eastAsia="Aptos" w:hAnsi="Aptos" w:cs="Aptos"/>
          <w:sz w:val="22"/>
          <w:szCs w:val="22"/>
        </w:rPr>
        <w:t>(</w:t>
      </w:r>
      <w:r w:rsidR="1C78C707" w:rsidRPr="727B5653">
        <w:rPr>
          <w:rFonts w:ascii="Aptos" w:eastAsia="Aptos" w:hAnsi="Aptos" w:cs="Aptos"/>
          <w:sz w:val="22"/>
          <w:szCs w:val="22"/>
        </w:rPr>
        <w:t xml:space="preserve">although these </w:t>
      </w:r>
      <w:r w:rsidR="17070442" w:rsidRPr="727B5653">
        <w:rPr>
          <w:rFonts w:ascii="Aptos" w:eastAsia="Aptos" w:hAnsi="Aptos" w:cs="Aptos"/>
          <w:sz w:val="22"/>
          <w:szCs w:val="22"/>
        </w:rPr>
        <w:t xml:space="preserve">costs </w:t>
      </w:r>
      <w:r w:rsidR="1C78C707" w:rsidRPr="727B5653">
        <w:rPr>
          <w:rFonts w:ascii="Aptos" w:eastAsia="Aptos" w:hAnsi="Aptos" w:cs="Aptos"/>
          <w:sz w:val="22"/>
          <w:szCs w:val="22"/>
        </w:rPr>
        <w:t xml:space="preserve">will likely be </w:t>
      </w:r>
      <w:bookmarkStart w:id="0" w:name="_Int_r840Cjq0"/>
      <w:r w:rsidR="1C78C707" w:rsidRPr="727B5653">
        <w:rPr>
          <w:rFonts w:ascii="Aptos" w:eastAsia="Aptos" w:hAnsi="Aptos" w:cs="Aptos"/>
          <w:sz w:val="22"/>
          <w:szCs w:val="22"/>
        </w:rPr>
        <w:t>similar to</w:t>
      </w:r>
      <w:bookmarkEnd w:id="0"/>
      <w:r w:rsidR="1C78C707" w:rsidRPr="727B5653">
        <w:rPr>
          <w:rFonts w:ascii="Aptos" w:eastAsia="Aptos" w:hAnsi="Aptos" w:cs="Aptos"/>
          <w:sz w:val="22"/>
          <w:szCs w:val="22"/>
        </w:rPr>
        <w:t xml:space="preserve"> </w:t>
      </w:r>
      <w:r w:rsidR="38F49A1C" w:rsidRPr="727B5653">
        <w:rPr>
          <w:rFonts w:ascii="Aptos" w:eastAsia="Aptos" w:hAnsi="Aptos" w:cs="Aptos"/>
          <w:sz w:val="22"/>
          <w:szCs w:val="22"/>
        </w:rPr>
        <w:t>those</w:t>
      </w:r>
      <w:r w:rsidR="1C78C707" w:rsidRPr="727B5653">
        <w:rPr>
          <w:rFonts w:ascii="Aptos" w:eastAsia="Aptos" w:hAnsi="Aptos" w:cs="Aptos"/>
          <w:sz w:val="22"/>
          <w:szCs w:val="22"/>
        </w:rPr>
        <w:t xml:space="preserve"> for bird netting application). </w:t>
      </w:r>
    </w:p>
    <w:p w14:paraId="0CA7AD5A" w14:textId="04F23FCA" w:rsidR="009F2C33" w:rsidRDefault="332A1BB8" w:rsidP="727B5653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  <w:sz w:val="22"/>
          <w:szCs w:val="22"/>
        </w:rPr>
      </w:pPr>
      <w:r w:rsidRPr="727B5653">
        <w:rPr>
          <w:rFonts w:ascii="Aptos" w:eastAsia="Aptos" w:hAnsi="Aptos" w:cs="Aptos"/>
          <w:sz w:val="22"/>
          <w:szCs w:val="22"/>
        </w:rPr>
        <w:t>Further trials with increased replication are recommended to strengthen statistical power.</w:t>
      </w:r>
      <w:r w:rsidR="3188D775" w:rsidRPr="727B5653">
        <w:rPr>
          <w:rFonts w:ascii="Aptos" w:eastAsia="Aptos" w:hAnsi="Aptos" w:cs="Aptos"/>
          <w:sz w:val="22"/>
          <w:szCs w:val="22"/>
        </w:rPr>
        <w:t xml:space="preserve"> </w:t>
      </w:r>
    </w:p>
    <w:p w14:paraId="0FEAF914" w14:textId="1B2F21B7" w:rsidR="009F2C33" w:rsidRDefault="4D07EB61" w:rsidP="727B5653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  <w:sz w:val="22"/>
          <w:szCs w:val="22"/>
        </w:rPr>
      </w:pPr>
      <w:r w:rsidRPr="727B5653">
        <w:rPr>
          <w:rFonts w:ascii="Aptos" w:eastAsia="Aptos" w:hAnsi="Aptos" w:cs="Aptos"/>
          <w:sz w:val="22"/>
          <w:szCs w:val="22"/>
        </w:rPr>
        <w:t>This type of insect-proof netting requires a more specific and faster sealing system. Using pins and staples takes a lot of time, which would not be feasible for larger vineyards.</w:t>
      </w:r>
    </w:p>
    <w:p w14:paraId="47D67D96" w14:textId="0AF27BD1" w:rsidR="009F2C33" w:rsidRDefault="009F2C33"/>
    <w:sectPr w:rsidR="009F2C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1253E"/>
    <w:multiLevelType w:val="multilevel"/>
    <w:tmpl w:val="F3D0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977A6"/>
    <w:multiLevelType w:val="multilevel"/>
    <w:tmpl w:val="D8A25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3B389B"/>
    <w:multiLevelType w:val="hybridMultilevel"/>
    <w:tmpl w:val="B6544D12"/>
    <w:lvl w:ilvl="0" w:tplc="1396A0E6">
      <w:start w:val="1"/>
      <w:numFmt w:val="decimal"/>
      <w:lvlText w:val="%1."/>
      <w:lvlJc w:val="left"/>
      <w:pPr>
        <w:ind w:left="720" w:hanging="360"/>
      </w:pPr>
    </w:lvl>
    <w:lvl w:ilvl="1" w:tplc="100C1270">
      <w:start w:val="1"/>
      <w:numFmt w:val="lowerLetter"/>
      <w:lvlText w:val="%2."/>
      <w:lvlJc w:val="left"/>
      <w:pPr>
        <w:ind w:left="1440" w:hanging="360"/>
      </w:pPr>
    </w:lvl>
    <w:lvl w:ilvl="2" w:tplc="957A015E">
      <w:start w:val="1"/>
      <w:numFmt w:val="lowerRoman"/>
      <w:lvlText w:val="%3."/>
      <w:lvlJc w:val="right"/>
      <w:pPr>
        <w:ind w:left="2160" w:hanging="180"/>
      </w:pPr>
    </w:lvl>
    <w:lvl w:ilvl="3" w:tplc="DA940EAE">
      <w:start w:val="1"/>
      <w:numFmt w:val="decimal"/>
      <w:lvlText w:val="%4."/>
      <w:lvlJc w:val="left"/>
      <w:pPr>
        <w:ind w:left="2880" w:hanging="360"/>
      </w:pPr>
    </w:lvl>
    <w:lvl w:ilvl="4" w:tplc="A90227C6">
      <w:start w:val="1"/>
      <w:numFmt w:val="lowerLetter"/>
      <w:lvlText w:val="%5."/>
      <w:lvlJc w:val="left"/>
      <w:pPr>
        <w:ind w:left="3600" w:hanging="360"/>
      </w:pPr>
    </w:lvl>
    <w:lvl w:ilvl="5" w:tplc="28B05ECA">
      <w:start w:val="1"/>
      <w:numFmt w:val="lowerRoman"/>
      <w:lvlText w:val="%6."/>
      <w:lvlJc w:val="right"/>
      <w:pPr>
        <w:ind w:left="4320" w:hanging="180"/>
      </w:pPr>
    </w:lvl>
    <w:lvl w:ilvl="6" w:tplc="BEDA22FC">
      <w:start w:val="1"/>
      <w:numFmt w:val="decimal"/>
      <w:lvlText w:val="%7."/>
      <w:lvlJc w:val="left"/>
      <w:pPr>
        <w:ind w:left="5040" w:hanging="360"/>
      </w:pPr>
    </w:lvl>
    <w:lvl w:ilvl="7" w:tplc="671C2F02">
      <w:start w:val="1"/>
      <w:numFmt w:val="lowerLetter"/>
      <w:lvlText w:val="%8."/>
      <w:lvlJc w:val="left"/>
      <w:pPr>
        <w:ind w:left="5760" w:hanging="360"/>
      </w:pPr>
    </w:lvl>
    <w:lvl w:ilvl="8" w:tplc="D6A4CC2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FF6AB"/>
    <w:multiLevelType w:val="hybridMultilevel"/>
    <w:tmpl w:val="C8FCE614"/>
    <w:lvl w:ilvl="0" w:tplc="11846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A49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A2F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D42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C06C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E4E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8CD5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F454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CE7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E7404"/>
    <w:multiLevelType w:val="hybridMultilevel"/>
    <w:tmpl w:val="DF3CBFA8"/>
    <w:lvl w:ilvl="0" w:tplc="409AA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FA63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BE7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B06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348C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0CB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989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BC5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0C95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06562"/>
    <w:multiLevelType w:val="multilevel"/>
    <w:tmpl w:val="57ACF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14103D"/>
    <w:multiLevelType w:val="hybridMultilevel"/>
    <w:tmpl w:val="5A502ACC"/>
    <w:lvl w:ilvl="0" w:tplc="3460A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004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A87F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41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8AE6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084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260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706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A3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69463"/>
    <w:multiLevelType w:val="hybridMultilevel"/>
    <w:tmpl w:val="462C7390"/>
    <w:lvl w:ilvl="0" w:tplc="E318A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2A0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9CF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5634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F871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E66D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F08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FC9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5038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92AADB"/>
    <w:multiLevelType w:val="hybridMultilevel"/>
    <w:tmpl w:val="3EACADF8"/>
    <w:lvl w:ilvl="0" w:tplc="74B26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F260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701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6CA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F074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801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D84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600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2ED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14257"/>
    <w:multiLevelType w:val="multilevel"/>
    <w:tmpl w:val="7200C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3A91DD"/>
    <w:multiLevelType w:val="hybridMultilevel"/>
    <w:tmpl w:val="9AA0870A"/>
    <w:lvl w:ilvl="0" w:tplc="16CE2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CE6E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1E8F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160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482C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24F3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32E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EA3A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E80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FE3B9"/>
    <w:multiLevelType w:val="hybridMultilevel"/>
    <w:tmpl w:val="5F162546"/>
    <w:lvl w:ilvl="0" w:tplc="4446B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1EF3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405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85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27D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A8E5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607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B86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F000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999786">
    <w:abstractNumId w:val="9"/>
  </w:num>
  <w:num w:numId="2" w16cid:durableId="1067849417">
    <w:abstractNumId w:val="1"/>
  </w:num>
  <w:num w:numId="3" w16cid:durableId="1127549583">
    <w:abstractNumId w:val="11"/>
  </w:num>
  <w:num w:numId="4" w16cid:durableId="1401827117">
    <w:abstractNumId w:val="3"/>
  </w:num>
  <w:num w:numId="5" w16cid:durableId="1448574251">
    <w:abstractNumId w:val="4"/>
  </w:num>
  <w:num w:numId="6" w16cid:durableId="1501119846">
    <w:abstractNumId w:val="6"/>
  </w:num>
  <w:num w:numId="7" w16cid:durableId="2116363802">
    <w:abstractNumId w:val="8"/>
  </w:num>
  <w:num w:numId="8" w16cid:durableId="409159993">
    <w:abstractNumId w:val="10"/>
  </w:num>
  <w:num w:numId="9" w16cid:durableId="432550540">
    <w:abstractNumId w:val="7"/>
  </w:num>
  <w:num w:numId="10" w16cid:durableId="557204630">
    <w:abstractNumId w:val="0"/>
  </w:num>
  <w:num w:numId="11" w16cid:durableId="787239239">
    <w:abstractNumId w:val="5"/>
  </w:num>
  <w:num w:numId="12" w16cid:durableId="822350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A82"/>
    <w:rsid w:val="00010161"/>
    <w:rsid w:val="00042E55"/>
    <w:rsid w:val="00044073"/>
    <w:rsid w:val="000511AF"/>
    <w:rsid w:val="0005791E"/>
    <w:rsid w:val="0006379B"/>
    <w:rsid w:val="00075B20"/>
    <w:rsid w:val="000874D5"/>
    <w:rsid w:val="00095341"/>
    <w:rsid w:val="000B223D"/>
    <w:rsid w:val="000D5387"/>
    <w:rsid w:val="000F510A"/>
    <w:rsid w:val="00115155"/>
    <w:rsid w:val="00123217"/>
    <w:rsid w:val="00131425"/>
    <w:rsid w:val="001360AF"/>
    <w:rsid w:val="00143BF2"/>
    <w:rsid w:val="00146676"/>
    <w:rsid w:val="001668E8"/>
    <w:rsid w:val="001824D1"/>
    <w:rsid w:val="001A77AE"/>
    <w:rsid w:val="001C0903"/>
    <w:rsid w:val="001F61BE"/>
    <w:rsid w:val="00221ECB"/>
    <w:rsid w:val="00231A9D"/>
    <w:rsid w:val="00290ABC"/>
    <w:rsid w:val="00292CA9"/>
    <w:rsid w:val="002A234C"/>
    <w:rsid w:val="002B67F9"/>
    <w:rsid w:val="002C1E7E"/>
    <w:rsid w:val="002F7D36"/>
    <w:rsid w:val="00326589"/>
    <w:rsid w:val="00353F06"/>
    <w:rsid w:val="00365CAA"/>
    <w:rsid w:val="00366789"/>
    <w:rsid w:val="00385CB5"/>
    <w:rsid w:val="00396FA2"/>
    <w:rsid w:val="003A4568"/>
    <w:rsid w:val="003B7E01"/>
    <w:rsid w:val="003D49CA"/>
    <w:rsid w:val="003F4CFC"/>
    <w:rsid w:val="00411DBB"/>
    <w:rsid w:val="0042582C"/>
    <w:rsid w:val="00426195"/>
    <w:rsid w:val="004420EA"/>
    <w:rsid w:val="00491D9E"/>
    <w:rsid w:val="004B3DDD"/>
    <w:rsid w:val="004D3F59"/>
    <w:rsid w:val="004E451E"/>
    <w:rsid w:val="004F6CFB"/>
    <w:rsid w:val="00522211"/>
    <w:rsid w:val="00531E28"/>
    <w:rsid w:val="00540F30"/>
    <w:rsid w:val="00585B30"/>
    <w:rsid w:val="00591F09"/>
    <w:rsid w:val="005939E2"/>
    <w:rsid w:val="00595FD2"/>
    <w:rsid w:val="005A1ABE"/>
    <w:rsid w:val="005A61E7"/>
    <w:rsid w:val="005B376E"/>
    <w:rsid w:val="005C415E"/>
    <w:rsid w:val="005D2BBB"/>
    <w:rsid w:val="005F1403"/>
    <w:rsid w:val="005F5D56"/>
    <w:rsid w:val="006028B5"/>
    <w:rsid w:val="0060695F"/>
    <w:rsid w:val="00642EEF"/>
    <w:rsid w:val="00667A31"/>
    <w:rsid w:val="00686627"/>
    <w:rsid w:val="00694C28"/>
    <w:rsid w:val="00695BF2"/>
    <w:rsid w:val="006A064C"/>
    <w:rsid w:val="006A201C"/>
    <w:rsid w:val="006B2ACB"/>
    <w:rsid w:val="006B3ED2"/>
    <w:rsid w:val="006E62E1"/>
    <w:rsid w:val="006E7BAC"/>
    <w:rsid w:val="007233D8"/>
    <w:rsid w:val="00723678"/>
    <w:rsid w:val="007428DB"/>
    <w:rsid w:val="00755E5A"/>
    <w:rsid w:val="00771896"/>
    <w:rsid w:val="00792AF9"/>
    <w:rsid w:val="007A384A"/>
    <w:rsid w:val="007D58EF"/>
    <w:rsid w:val="007F5528"/>
    <w:rsid w:val="007F7E5F"/>
    <w:rsid w:val="00803FD3"/>
    <w:rsid w:val="0080789C"/>
    <w:rsid w:val="00814424"/>
    <w:rsid w:val="00814B54"/>
    <w:rsid w:val="008371FD"/>
    <w:rsid w:val="0086192B"/>
    <w:rsid w:val="008638E4"/>
    <w:rsid w:val="008A2AB7"/>
    <w:rsid w:val="008B40B5"/>
    <w:rsid w:val="008D2A42"/>
    <w:rsid w:val="008E3129"/>
    <w:rsid w:val="008E564D"/>
    <w:rsid w:val="008F6CD5"/>
    <w:rsid w:val="009456E4"/>
    <w:rsid w:val="009848CC"/>
    <w:rsid w:val="009B4368"/>
    <w:rsid w:val="009B5407"/>
    <w:rsid w:val="009C3A82"/>
    <w:rsid w:val="009C613D"/>
    <w:rsid w:val="009E0475"/>
    <w:rsid w:val="009F2C33"/>
    <w:rsid w:val="009F4854"/>
    <w:rsid w:val="00A252DE"/>
    <w:rsid w:val="00A55EB3"/>
    <w:rsid w:val="00A602F3"/>
    <w:rsid w:val="00A77A89"/>
    <w:rsid w:val="00A96FAF"/>
    <w:rsid w:val="00B03EE4"/>
    <w:rsid w:val="00B17135"/>
    <w:rsid w:val="00B90CF1"/>
    <w:rsid w:val="00BA0A26"/>
    <w:rsid w:val="00BA4D9C"/>
    <w:rsid w:val="00BC42F6"/>
    <w:rsid w:val="00BD5F04"/>
    <w:rsid w:val="00BE1AD0"/>
    <w:rsid w:val="00C01ABA"/>
    <w:rsid w:val="00C10756"/>
    <w:rsid w:val="00C51B1E"/>
    <w:rsid w:val="00C55CB7"/>
    <w:rsid w:val="00C631A7"/>
    <w:rsid w:val="00C671BE"/>
    <w:rsid w:val="00C84911"/>
    <w:rsid w:val="00C941A3"/>
    <w:rsid w:val="00CA3D45"/>
    <w:rsid w:val="00CB2350"/>
    <w:rsid w:val="00CD0951"/>
    <w:rsid w:val="00CD5CAA"/>
    <w:rsid w:val="00CE086C"/>
    <w:rsid w:val="00CE1F1F"/>
    <w:rsid w:val="00D00536"/>
    <w:rsid w:val="00D02C81"/>
    <w:rsid w:val="00D06BF0"/>
    <w:rsid w:val="00D27655"/>
    <w:rsid w:val="00D81B91"/>
    <w:rsid w:val="00D85FAE"/>
    <w:rsid w:val="00D9416C"/>
    <w:rsid w:val="00DA6734"/>
    <w:rsid w:val="00DC12A4"/>
    <w:rsid w:val="00DE5716"/>
    <w:rsid w:val="00DF28D9"/>
    <w:rsid w:val="00E211A5"/>
    <w:rsid w:val="00E3434C"/>
    <w:rsid w:val="00E35F40"/>
    <w:rsid w:val="00E51E2D"/>
    <w:rsid w:val="00E618C8"/>
    <w:rsid w:val="00E80750"/>
    <w:rsid w:val="00E92265"/>
    <w:rsid w:val="00EB57A1"/>
    <w:rsid w:val="00EC097C"/>
    <w:rsid w:val="00EC5C8C"/>
    <w:rsid w:val="00ED0454"/>
    <w:rsid w:val="00F3151D"/>
    <w:rsid w:val="00F5630E"/>
    <w:rsid w:val="00F70134"/>
    <w:rsid w:val="00F73EA8"/>
    <w:rsid w:val="00F755EB"/>
    <w:rsid w:val="00F9115D"/>
    <w:rsid w:val="00FC6EB5"/>
    <w:rsid w:val="00FD6CE2"/>
    <w:rsid w:val="00FE19D1"/>
    <w:rsid w:val="00FF08A0"/>
    <w:rsid w:val="00FF46BD"/>
    <w:rsid w:val="011F2AE4"/>
    <w:rsid w:val="01D2A424"/>
    <w:rsid w:val="01DC5A2B"/>
    <w:rsid w:val="0267DB61"/>
    <w:rsid w:val="028F97BF"/>
    <w:rsid w:val="041FFFD4"/>
    <w:rsid w:val="04924171"/>
    <w:rsid w:val="04D083F0"/>
    <w:rsid w:val="0520F859"/>
    <w:rsid w:val="05F1BAA6"/>
    <w:rsid w:val="06812C9B"/>
    <w:rsid w:val="069539F9"/>
    <w:rsid w:val="073B8128"/>
    <w:rsid w:val="07672D02"/>
    <w:rsid w:val="08443EA5"/>
    <w:rsid w:val="08E006F1"/>
    <w:rsid w:val="09E59BCA"/>
    <w:rsid w:val="09F928E2"/>
    <w:rsid w:val="09FF0ECF"/>
    <w:rsid w:val="0A0B3AA6"/>
    <w:rsid w:val="0A78B5AA"/>
    <w:rsid w:val="0AC8BA25"/>
    <w:rsid w:val="0AE686FF"/>
    <w:rsid w:val="0B65A077"/>
    <w:rsid w:val="0C892AA4"/>
    <w:rsid w:val="0CA27874"/>
    <w:rsid w:val="0CC521AA"/>
    <w:rsid w:val="0D50BB28"/>
    <w:rsid w:val="0DAF6C71"/>
    <w:rsid w:val="0E618514"/>
    <w:rsid w:val="0ECFBAEF"/>
    <w:rsid w:val="0F593984"/>
    <w:rsid w:val="0F6AA0EC"/>
    <w:rsid w:val="0FFC10D5"/>
    <w:rsid w:val="0FFDE9D8"/>
    <w:rsid w:val="104CE6EE"/>
    <w:rsid w:val="109499FE"/>
    <w:rsid w:val="10AB15F2"/>
    <w:rsid w:val="10D098E6"/>
    <w:rsid w:val="11363914"/>
    <w:rsid w:val="12AC59CF"/>
    <w:rsid w:val="12B81099"/>
    <w:rsid w:val="13B2D723"/>
    <w:rsid w:val="15255BE3"/>
    <w:rsid w:val="165A7312"/>
    <w:rsid w:val="168C8A29"/>
    <w:rsid w:val="16FC425D"/>
    <w:rsid w:val="17070442"/>
    <w:rsid w:val="172CC4A3"/>
    <w:rsid w:val="17584BB8"/>
    <w:rsid w:val="17DDC83B"/>
    <w:rsid w:val="18098881"/>
    <w:rsid w:val="18101BFB"/>
    <w:rsid w:val="18CEE82B"/>
    <w:rsid w:val="196CF4A3"/>
    <w:rsid w:val="19A9B7DE"/>
    <w:rsid w:val="19CDB3DC"/>
    <w:rsid w:val="1A21B485"/>
    <w:rsid w:val="1AE3C60A"/>
    <w:rsid w:val="1B656DB6"/>
    <w:rsid w:val="1BCA15E8"/>
    <w:rsid w:val="1C210B5B"/>
    <w:rsid w:val="1C78C707"/>
    <w:rsid w:val="1D163F9E"/>
    <w:rsid w:val="1D3194A3"/>
    <w:rsid w:val="1D43E9BB"/>
    <w:rsid w:val="1DFACEF3"/>
    <w:rsid w:val="1F52C727"/>
    <w:rsid w:val="1F5480D6"/>
    <w:rsid w:val="1FAD2118"/>
    <w:rsid w:val="200ED5A1"/>
    <w:rsid w:val="201A2786"/>
    <w:rsid w:val="213F9032"/>
    <w:rsid w:val="21EED962"/>
    <w:rsid w:val="223F1B52"/>
    <w:rsid w:val="233E4470"/>
    <w:rsid w:val="2418E6ED"/>
    <w:rsid w:val="241F441B"/>
    <w:rsid w:val="24A6E931"/>
    <w:rsid w:val="254127F4"/>
    <w:rsid w:val="2564DBF3"/>
    <w:rsid w:val="258A476B"/>
    <w:rsid w:val="25DACED0"/>
    <w:rsid w:val="266F0991"/>
    <w:rsid w:val="26864084"/>
    <w:rsid w:val="27AE587D"/>
    <w:rsid w:val="27C3B03F"/>
    <w:rsid w:val="2829C6E5"/>
    <w:rsid w:val="28497D92"/>
    <w:rsid w:val="2853B454"/>
    <w:rsid w:val="299AD76E"/>
    <w:rsid w:val="29EAE87A"/>
    <w:rsid w:val="29F9B388"/>
    <w:rsid w:val="2A1B83BF"/>
    <w:rsid w:val="2A429EA9"/>
    <w:rsid w:val="2A81AD08"/>
    <w:rsid w:val="2B005E06"/>
    <w:rsid w:val="2B7AF0B1"/>
    <w:rsid w:val="2D171B36"/>
    <w:rsid w:val="2D48BC4C"/>
    <w:rsid w:val="2D6653EE"/>
    <w:rsid w:val="2E405CA9"/>
    <w:rsid w:val="2ED7BD9C"/>
    <w:rsid w:val="2F46D786"/>
    <w:rsid w:val="2F8B1033"/>
    <w:rsid w:val="2F8BDB6F"/>
    <w:rsid w:val="2FAB3696"/>
    <w:rsid w:val="2FECD63B"/>
    <w:rsid w:val="301A71F5"/>
    <w:rsid w:val="307EFAF3"/>
    <w:rsid w:val="3188D775"/>
    <w:rsid w:val="31B13312"/>
    <w:rsid w:val="31E68369"/>
    <w:rsid w:val="321CF266"/>
    <w:rsid w:val="32557E5E"/>
    <w:rsid w:val="332A1BB8"/>
    <w:rsid w:val="334996EC"/>
    <w:rsid w:val="335C1346"/>
    <w:rsid w:val="338881C9"/>
    <w:rsid w:val="339BACF4"/>
    <w:rsid w:val="33B675A7"/>
    <w:rsid w:val="33C68868"/>
    <w:rsid w:val="343FBAFF"/>
    <w:rsid w:val="34AD6D00"/>
    <w:rsid w:val="35971A60"/>
    <w:rsid w:val="35C37CAC"/>
    <w:rsid w:val="35D9AEA4"/>
    <w:rsid w:val="36457A9C"/>
    <w:rsid w:val="36DE3B1A"/>
    <w:rsid w:val="37137DF3"/>
    <w:rsid w:val="37E3296B"/>
    <w:rsid w:val="3806899C"/>
    <w:rsid w:val="385BB57F"/>
    <w:rsid w:val="38B9C732"/>
    <w:rsid w:val="38EB1C99"/>
    <w:rsid w:val="38F49A1C"/>
    <w:rsid w:val="392757F9"/>
    <w:rsid w:val="397750C3"/>
    <w:rsid w:val="39B96CC5"/>
    <w:rsid w:val="39E76AF7"/>
    <w:rsid w:val="3A29632E"/>
    <w:rsid w:val="3AA54E85"/>
    <w:rsid w:val="3B028B18"/>
    <w:rsid w:val="3B4FE484"/>
    <w:rsid w:val="3C197D66"/>
    <w:rsid w:val="3C9DC799"/>
    <w:rsid w:val="3CB1F1F2"/>
    <w:rsid w:val="3DD3E7A8"/>
    <w:rsid w:val="3E188B00"/>
    <w:rsid w:val="3FC0E6FF"/>
    <w:rsid w:val="403171C9"/>
    <w:rsid w:val="429D9BC7"/>
    <w:rsid w:val="42A1BAC4"/>
    <w:rsid w:val="43175487"/>
    <w:rsid w:val="43BCDFD4"/>
    <w:rsid w:val="43E38169"/>
    <w:rsid w:val="44E470AD"/>
    <w:rsid w:val="467A8EC4"/>
    <w:rsid w:val="4710868A"/>
    <w:rsid w:val="477F642B"/>
    <w:rsid w:val="47AA0D17"/>
    <w:rsid w:val="4860D903"/>
    <w:rsid w:val="487D722F"/>
    <w:rsid w:val="49FDDE1F"/>
    <w:rsid w:val="4A0B3070"/>
    <w:rsid w:val="4A6E87A4"/>
    <w:rsid w:val="4ABC1A32"/>
    <w:rsid w:val="4B267AA0"/>
    <w:rsid w:val="4B54F498"/>
    <w:rsid w:val="4B82F707"/>
    <w:rsid w:val="4B84DDB9"/>
    <w:rsid w:val="4C3833CD"/>
    <w:rsid w:val="4C6F76FE"/>
    <w:rsid w:val="4C76E959"/>
    <w:rsid w:val="4C83A0C1"/>
    <w:rsid w:val="4CAC255F"/>
    <w:rsid w:val="4CAE675B"/>
    <w:rsid w:val="4CCCE5A0"/>
    <w:rsid w:val="4D03D504"/>
    <w:rsid w:val="4D07EB61"/>
    <w:rsid w:val="4D30E14E"/>
    <w:rsid w:val="4D7F847B"/>
    <w:rsid w:val="4E9E16AC"/>
    <w:rsid w:val="4EB658B7"/>
    <w:rsid w:val="50936B31"/>
    <w:rsid w:val="50BCC3BE"/>
    <w:rsid w:val="50C75B55"/>
    <w:rsid w:val="513080C0"/>
    <w:rsid w:val="53F0EE33"/>
    <w:rsid w:val="54933D74"/>
    <w:rsid w:val="5493B277"/>
    <w:rsid w:val="5588F3DD"/>
    <w:rsid w:val="55D45407"/>
    <w:rsid w:val="567B20E8"/>
    <w:rsid w:val="56F35FDA"/>
    <w:rsid w:val="5913EDFB"/>
    <w:rsid w:val="5A490E86"/>
    <w:rsid w:val="5B64B460"/>
    <w:rsid w:val="5B7A5A05"/>
    <w:rsid w:val="5B8831D7"/>
    <w:rsid w:val="5B9DB455"/>
    <w:rsid w:val="5BE51A94"/>
    <w:rsid w:val="5CB865C7"/>
    <w:rsid w:val="5CC3F750"/>
    <w:rsid w:val="5CEF3B7A"/>
    <w:rsid w:val="5D51B446"/>
    <w:rsid w:val="5D6118FF"/>
    <w:rsid w:val="5D79E5A2"/>
    <w:rsid w:val="5DA51DDC"/>
    <w:rsid w:val="5DFCBF94"/>
    <w:rsid w:val="5E26626F"/>
    <w:rsid w:val="5E5B842C"/>
    <w:rsid w:val="5ECF593C"/>
    <w:rsid w:val="5F07FFC7"/>
    <w:rsid w:val="5F0C7D21"/>
    <w:rsid w:val="5F6C270D"/>
    <w:rsid w:val="5F7E3344"/>
    <w:rsid w:val="5F87D566"/>
    <w:rsid w:val="60022658"/>
    <w:rsid w:val="60C58FE8"/>
    <w:rsid w:val="60D92A41"/>
    <w:rsid w:val="61CDA437"/>
    <w:rsid w:val="61DAF248"/>
    <w:rsid w:val="622DAF70"/>
    <w:rsid w:val="625D0E42"/>
    <w:rsid w:val="628FC3D1"/>
    <w:rsid w:val="6370E021"/>
    <w:rsid w:val="6389F154"/>
    <w:rsid w:val="64447E94"/>
    <w:rsid w:val="647BB278"/>
    <w:rsid w:val="64B107DD"/>
    <w:rsid w:val="64DEFD4D"/>
    <w:rsid w:val="655486D1"/>
    <w:rsid w:val="66741AAB"/>
    <w:rsid w:val="66EAA224"/>
    <w:rsid w:val="67F0FB48"/>
    <w:rsid w:val="681242B9"/>
    <w:rsid w:val="686AFFCB"/>
    <w:rsid w:val="691531FC"/>
    <w:rsid w:val="697AB455"/>
    <w:rsid w:val="697F6AC4"/>
    <w:rsid w:val="69F7DC55"/>
    <w:rsid w:val="6B2A59DC"/>
    <w:rsid w:val="6B7BA7FB"/>
    <w:rsid w:val="6C3AE8E9"/>
    <w:rsid w:val="6C82D77B"/>
    <w:rsid w:val="6CB2938B"/>
    <w:rsid w:val="6D89CBA7"/>
    <w:rsid w:val="6EC5BF6B"/>
    <w:rsid w:val="6F8EF402"/>
    <w:rsid w:val="6F94F15B"/>
    <w:rsid w:val="70BED053"/>
    <w:rsid w:val="720906B7"/>
    <w:rsid w:val="727B5653"/>
    <w:rsid w:val="72AD16E1"/>
    <w:rsid w:val="734E21E3"/>
    <w:rsid w:val="7434E726"/>
    <w:rsid w:val="749C49C0"/>
    <w:rsid w:val="75180C04"/>
    <w:rsid w:val="75DC5E77"/>
    <w:rsid w:val="76094A79"/>
    <w:rsid w:val="763F3CD3"/>
    <w:rsid w:val="764EFEC0"/>
    <w:rsid w:val="76C7CB60"/>
    <w:rsid w:val="772E2416"/>
    <w:rsid w:val="775ECD93"/>
    <w:rsid w:val="7805B728"/>
    <w:rsid w:val="788A4946"/>
    <w:rsid w:val="79206C78"/>
    <w:rsid w:val="793F326F"/>
    <w:rsid w:val="7B6FCFC8"/>
    <w:rsid w:val="7B828C95"/>
    <w:rsid w:val="7C3B68AB"/>
    <w:rsid w:val="7C8F006B"/>
    <w:rsid w:val="7CFABEA1"/>
    <w:rsid w:val="7CFDC044"/>
    <w:rsid w:val="7D4562C5"/>
    <w:rsid w:val="7DA2F5C6"/>
    <w:rsid w:val="7E5CBD8E"/>
    <w:rsid w:val="7E7261BC"/>
    <w:rsid w:val="7EC080CA"/>
    <w:rsid w:val="7F836ABC"/>
    <w:rsid w:val="7FA80A08"/>
    <w:rsid w:val="7FE8F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119CE"/>
  <w15:chartTrackingRefBased/>
  <w15:docId w15:val="{83E07DBE-A689-4C6C-A707-B9DAC6F8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1FD"/>
  </w:style>
  <w:style w:type="paragraph" w:styleId="Heading1">
    <w:name w:val="heading 1"/>
    <w:basedOn w:val="Normal"/>
    <w:next w:val="Normal"/>
    <w:link w:val="Heading1Char"/>
    <w:uiPriority w:val="9"/>
    <w:qFormat/>
    <w:rsid w:val="009C3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3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C3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A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A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A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A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A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A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A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A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A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A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A82"/>
    <w:rPr>
      <w:b/>
      <w:bCs/>
      <w:smallCaps/>
      <w:color w:val="0F4761" w:themeColor="accent1" w:themeShade="BF"/>
      <w:spacing w:val="5"/>
    </w:rPr>
  </w:style>
  <w:style w:type="table" w:styleId="PlainTable5">
    <w:name w:val="Plain Table 5"/>
    <w:basedOn w:val="TableNormal"/>
    <w:uiPriority w:val="45"/>
    <w:rsid w:val="00EC5C8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">
    <w:name w:val="Grid Table 2"/>
    <w:basedOn w:val="TableNormal"/>
    <w:uiPriority w:val="47"/>
    <w:rsid w:val="00EC5C8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7F7E5F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4-Accent4">
    <w:name w:val="Grid Table 4 Accent 4"/>
    <w:basedOn w:val="TableNormal"/>
    <w:uiPriority w:val="49"/>
    <w:rsid w:val="00DA673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f33a87-0c26-48cf-a00d-f6fe0bf3c4ed">
      <Terms xmlns="http://schemas.microsoft.com/office/infopath/2007/PartnerControls"/>
    </lcf76f155ced4ddcb4097134ff3c332f>
    <TaxCatchAll xmlns="87e33493-4b4c-45bf-b57d-4cf3ca0ee5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4C720B36CCBE4A9EE420D609788D10" ma:contentTypeVersion="16" ma:contentTypeDescription="Create a new document." ma:contentTypeScope="" ma:versionID="5d59ba85bd094cf4e98c2fdd532417c2">
  <xsd:schema xmlns:xsd="http://www.w3.org/2001/XMLSchema" xmlns:xs="http://www.w3.org/2001/XMLSchema" xmlns:p="http://schemas.microsoft.com/office/2006/metadata/properties" xmlns:ns2="def33a87-0c26-48cf-a00d-f6fe0bf3c4ed" xmlns:ns3="87e33493-4b4c-45bf-b57d-4cf3ca0ee52e" targetNamespace="http://schemas.microsoft.com/office/2006/metadata/properties" ma:root="true" ma:fieldsID="00ff131e83352610ac3ba655d31020c4" ns2:_="" ns3:_="">
    <xsd:import namespace="def33a87-0c26-48cf-a00d-f6fe0bf3c4ed"/>
    <xsd:import namespace="87e33493-4b4c-45bf-b57d-4cf3ca0ee5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33a87-0c26-48cf-a00d-f6fe0bf3c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d849a31-a3aa-4382-b288-f06a614169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33493-4b4c-45bf-b57d-4cf3ca0ee52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5befbb5-9b37-4345-bb6a-8b376132a1b9}" ma:internalName="TaxCatchAll" ma:showField="CatchAllData" ma:web="87e33493-4b4c-45bf-b57d-4cf3ca0ee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9C7C85-2983-488D-A985-CD4443A840CF}">
  <ds:schemaRefs>
    <ds:schemaRef ds:uri="http://schemas.microsoft.com/office/2006/metadata/properties"/>
    <ds:schemaRef ds:uri="http://schemas.microsoft.com/office/infopath/2007/PartnerControls"/>
    <ds:schemaRef ds:uri="def33a87-0c26-48cf-a00d-f6fe0bf3c4ed"/>
    <ds:schemaRef ds:uri="87e33493-4b4c-45bf-b57d-4cf3ca0ee52e"/>
  </ds:schemaRefs>
</ds:datastoreItem>
</file>

<file path=customXml/itemProps2.xml><?xml version="1.0" encoding="utf-8"?>
<ds:datastoreItem xmlns:ds="http://schemas.openxmlformats.org/officeDocument/2006/customXml" ds:itemID="{93205FBA-504A-49FF-9520-13D6DDD69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33a87-0c26-48cf-a00d-f6fe0bf3c4ed"/>
    <ds:schemaRef ds:uri="87e33493-4b4c-45bf-b57d-4cf3ca0ee5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A7A1EF-7378-4DAB-BD83-23F45A4BF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1118</Words>
  <Characters>6376</Characters>
  <Application>Microsoft Office Word</Application>
  <DocSecurity>0</DocSecurity>
  <Lines>53</Lines>
  <Paragraphs>14</Paragraphs>
  <ScaleCrop>false</ScaleCrop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Tarquini</dc:creator>
  <cp:keywords/>
  <dc:description/>
  <cp:lastModifiedBy>Gillian Jordan</cp:lastModifiedBy>
  <cp:revision>2</cp:revision>
  <dcterms:created xsi:type="dcterms:W3CDTF">2026-02-11T17:50:00Z</dcterms:created>
  <dcterms:modified xsi:type="dcterms:W3CDTF">2026-02-11T17:50:00Z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0x010100854C720B36CCBE4A9EE420D609788D10</vt:lpwstr>
  </property>
  <property fmtid="{D5CDD505-2E9C-101B-9397-08002B2CF9AE}" pid="3" name="MediaServiceImageTags">
    <vt:lpwstr/>
  </property>
</Properties>
</file>